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518" w:rsidRDefault="007C3518" w:rsidP="002615AE">
      <w:pPr>
        <w:spacing w:line="276" w:lineRule="auto"/>
      </w:pPr>
    </w:p>
    <w:p w:rsidR="00EC4BAF" w:rsidRDefault="00EC4BAF" w:rsidP="002615AE">
      <w:pPr>
        <w:spacing w:line="276" w:lineRule="auto"/>
      </w:pPr>
    </w:p>
    <w:p w:rsidR="00EC4BAF" w:rsidRDefault="00652CA0" w:rsidP="002615AE">
      <w:pPr>
        <w:spacing w:line="276" w:lineRule="auto"/>
      </w:pPr>
      <w:r>
        <w:rPr>
          <w:noProof/>
          <w:lang w:val="es-CR" w:eastAsia="es-CR"/>
        </w:rPr>
        <w:drawing>
          <wp:anchor distT="0" distB="0" distL="114300" distR="114300" simplePos="0" relativeHeight="251658240" behindDoc="0" locked="0" layoutInCell="1" allowOverlap="1" wp14:anchorId="62D19FB8">
            <wp:simplePos x="0" y="0"/>
            <wp:positionH relativeFrom="column">
              <wp:posOffset>1973580</wp:posOffset>
            </wp:positionH>
            <wp:positionV relativeFrom="paragraph">
              <wp:posOffset>180340</wp:posOffset>
            </wp:positionV>
            <wp:extent cx="2421255" cy="739775"/>
            <wp:effectExtent l="0" t="0" r="4445" b="0"/>
            <wp:wrapNone/>
            <wp:docPr id="4" name="Imagen 4" descr="Imagen que contiene firmar, roj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125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EC4BAF" w:rsidRDefault="00EC4BAF" w:rsidP="002615AE">
      <w:pPr>
        <w:spacing w:line="276" w:lineRule="auto"/>
      </w:pPr>
    </w:p>
    <w:p w:rsidR="00B24824" w:rsidRDefault="00793EA5" w:rsidP="002615AE">
      <w:pPr>
        <w:spacing w:line="276" w:lineRule="auto"/>
        <w:rPr>
          <w:sz w:val="16"/>
        </w:rPr>
      </w:pPr>
      <w:r>
        <w:rPr>
          <w:sz w:val="16"/>
        </w:rPr>
        <w:t xml:space="preserve"> </w:t>
      </w:r>
    </w:p>
    <w:p w:rsidR="00652CA0" w:rsidRDefault="00652CA0" w:rsidP="002615AE">
      <w:pPr>
        <w:spacing w:line="276" w:lineRule="auto"/>
        <w:rPr>
          <w:b/>
          <w:bCs/>
          <w:sz w:val="32"/>
          <w:szCs w:val="32"/>
        </w:rPr>
      </w:pPr>
      <w:r>
        <w:rPr>
          <w:noProof/>
          <w:lang w:val="es-CR" w:eastAsia="es-CR"/>
        </w:rPr>
        <w:drawing>
          <wp:inline distT="0" distB="0" distL="0" distR="0" wp14:anchorId="1560E5BD" wp14:editId="415A5209">
            <wp:extent cx="6302829" cy="211081"/>
            <wp:effectExtent l="0" t="0" r="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rsidR="00652CA0" w:rsidRDefault="00213ABC" w:rsidP="002615AE">
      <w:pPr>
        <w:spacing w:line="276" w:lineRule="auto"/>
        <w:rPr>
          <w:b/>
          <w:bCs/>
          <w:sz w:val="32"/>
          <w:szCs w:val="32"/>
        </w:rPr>
      </w:pPr>
      <w:r>
        <w:rPr>
          <w:b/>
          <w:bCs/>
          <w:noProof/>
          <w:sz w:val="32"/>
          <w:szCs w:val="32"/>
          <w:lang w:val="es-CR" w:eastAsia="es-CR"/>
        </w:rPr>
        <mc:AlternateContent>
          <mc:Choice Requires="wps">
            <w:drawing>
              <wp:anchor distT="0" distB="0" distL="114300" distR="114300" simplePos="0" relativeHeight="251659264" behindDoc="0" locked="0" layoutInCell="1" allowOverlap="1">
                <wp:simplePos x="0" y="0"/>
                <wp:positionH relativeFrom="column">
                  <wp:posOffset>-199390</wp:posOffset>
                </wp:positionH>
                <wp:positionV relativeFrom="paragraph">
                  <wp:posOffset>229870</wp:posOffset>
                </wp:positionV>
                <wp:extent cx="6629400" cy="15367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6629400" cy="1536700"/>
                        </a:xfrm>
                        <a:prstGeom prst="rect">
                          <a:avLst/>
                        </a:prstGeom>
                        <a:noFill/>
                        <a:ln w="6350">
                          <a:noFill/>
                        </a:ln>
                      </wps:spPr>
                      <wps:txbx>
                        <w:txbxContent>
                          <w:p w:rsidR="00DF17E0" w:rsidRPr="006675C9" w:rsidRDefault="002E6C4D" w:rsidP="00652CA0">
                            <w:pPr>
                              <w:spacing w:line="256" w:lineRule="auto"/>
                              <w:jc w:val="center"/>
                              <w:rPr>
                                <w:b/>
                                <w:bCs/>
                                <w:color w:val="004A7D"/>
                                <w:sz w:val="60"/>
                                <w:szCs w:val="60"/>
                                <w:lang w:val="es-CR"/>
                              </w:rPr>
                            </w:pPr>
                            <w:r>
                              <w:rPr>
                                <w:b/>
                                <w:bCs/>
                                <w:color w:val="004A7D"/>
                                <w:sz w:val="60"/>
                                <w:szCs w:val="60"/>
                                <w:lang w:val="es-CR"/>
                              </w:rPr>
                              <w:t>PROTOCOLO DE ATENCIÓN A LA PERSONA COLEGIADA, LOS CLIENTES INTERNOS Y EXTERNOS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15.7pt;margin-top:18.1pt;width:522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IvMgIAAFsEAAAOAAAAZHJzL2Uyb0RvYy54bWysVFFv2jAQfp+0/2D5fSRQoC0iVIyKaRJq&#10;K9Gpz8ZxIFLi82xDwn79PjtAUbenaS/Onb/zd77vzpk+tHXFDsq6knTG+72UM6Ul5aXeZvzH6/LL&#10;HWfOC52LirTK+FE5/jD7/GnamIka0I6qXFkGEu0mjcn4znszSRInd6oWrkdGaYAF2Vp4uHab5FY0&#10;YK+rZJCm46QhmxtLUjmH3ccO5LPIXxRK+ueicMqzKuO4m4+rjesmrMlsKiZbK8yulKdriH+4RS1K&#10;jaQXqkfhBdvb8g+qupSWHBW+J6lOqChKqWINqKaffqhmvRNGxVogjjMXmdz/o5VPhxfLyhy9gzxa&#10;1OjRYi9ySyxXzKvWEwMCmRrjJoheG8T79iu1OHLed9gM1beFrcMXdTHgYDxeRAYVk9gcjwf3wxSQ&#10;BNYf3Yxv4YA/eT9urPPfFNUsGBm36GIUVxxWzneh55CQTdOyrKrYyUqzBiluRmk8cEFAXmnkCEV0&#10;lw2WbzftqbIN5UcUZqmbEGfkskTylXD+RViMBC6MMffPWIqKkIROFmc7sr/+th/i0SmgnDUYsYy7&#10;n3thFWfVd40e3veHQ9D66AxHtwM49hrZXCN6Xy8IU9zHgzIymiHeV2ezsFS/4TXMQ1ZAQkvkzrg/&#10;mwvfDT5ek1TzeQzCFBrhV3ptZKAOcgZpX9s3Yc1J/zAFT3QeRjH50IYutmvEfO+pKGOPgsCdqifd&#10;McGxy6fXFp7ItR+j3v8Js98AAAD//wMAUEsDBBQABgAIAAAAIQA5kryY4wAAAAsBAAAPAAAAZHJz&#10;L2Rvd25yZXYueG1sTI/BTsMwEETvSPyDtUjcWicuhCiNU1WRKiQEh5ZeuG3ibRI1tkPstoGvxz2V&#10;42qeZt7mq0n37Eyj66yREM8jYGRqqzrTSNh/bmYpMOfRKOytIQk/5GBV3N/lmCl7MVs673zDQolx&#10;GUpovR8yzl3dkkY3twOZkB3sqNGHc2y4GvESynXPRRQlXGNnwkKLA5Ut1cfdSUt4KzcfuK2ETn/7&#10;8vX9sB6+91/PUj4+TOslME+Tv8Fw1Q/qUASnyp6McqyXMFvETwGVsEgEsCsQxSIBVkkQL6kAXuT8&#10;/w/FHwAAAP//AwBQSwECLQAUAAYACAAAACEAtoM4kv4AAADhAQAAEwAAAAAAAAAAAAAAAAAAAAAA&#10;W0NvbnRlbnRfVHlwZXNdLnhtbFBLAQItABQABgAIAAAAIQA4/SH/1gAAAJQBAAALAAAAAAAAAAAA&#10;AAAAAC8BAABfcmVscy8ucmVsc1BLAQItABQABgAIAAAAIQAvoAIvMgIAAFsEAAAOAAAAAAAAAAAA&#10;AAAAAC4CAABkcnMvZTJvRG9jLnhtbFBLAQItABQABgAIAAAAIQA5kryY4wAAAAsBAAAPAAAAAAAA&#10;AAAAAAAAAIwEAABkcnMvZG93bnJldi54bWxQSwUGAAAAAAQABADzAAAAnAUAAAAA&#10;" filled="f" stroked="f" strokeweight=".5pt">
                <v:textbox>
                  <w:txbxContent>
                    <w:p w:rsidR="00DF17E0" w:rsidRPr="006675C9" w:rsidRDefault="002E6C4D" w:rsidP="00652CA0">
                      <w:pPr>
                        <w:spacing w:line="256" w:lineRule="auto"/>
                        <w:jc w:val="center"/>
                        <w:rPr>
                          <w:b/>
                          <w:bCs/>
                          <w:color w:val="004A7D"/>
                          <w:sz w:val="60"/>
                          <w:szCs w:val="60"/>
                          <w:lang w:val="es-CR"/>
                        </w:rPr>
                      </w:pPr>
                      <w:r>
                        <w:rPr>
                          <w:b/>
                          <w:bCs/>
                          <w:color w:val="004A7D"/>
                          <w:sz w:val="60"/>
                          <w:szCs w:val="60"/>
                          <w:lang w:val="es-CR"/>
                        </w:rPr>
                        <w:t>PROTOCOLO DE ATENCIÓN A LA PERSONA COLEGIADA, LOS CLIENTES INTERNOS Y EXTERNOS</w:t>
                      </w:r>
                    </w:p>
                  </w:txbxContent>
                </v:textbox>
              </v:shape>
            </w:pict>
          </mc:Fallback>
        </mc:AlternateContent>
      </w: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652CA0" w:rsidP="002615AE">
      <w:pPr>
        <w:spacing w:line="276" w:lineRule="auto"/>
        <w:rPr>
          <w:sz w:val="16"/>
        </w:rPr>
      </w:pPr>
      <w:r>
        <w:rPr>
          <w:noProof/>
          <w:lang w:val="es-CR" w:eastAsia="es-CR"/>
        </w:rPr>
        <w:drawing>
          <wp:inline distT="0" distB="0" distL="0" distR="0" wp14:anchorId="1560E5BD" wp14:editId="415A5209">
            <wp:extent cx="6302829" cy="211081"/>
            <wp:effectExtent l="0" t="0" r="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EC4BAF" w:rsidRDefault="00EC4BAF" w:rsidP="002615AE">
      <w:pPr>
        <w:spacing w:line="276" w:lineRule="auto"/>
        <w:rPr>
          <w:sz w:val="16"/>
        </w:rPr>
      </w:pPr>
    </w:p>
    <w:p w:rsidR="002615AE" w:rsidRDefault="002615AE" w:rsidP="002615AE">
      <w:pPr>
        <w:spacing w:line="276" w:lineRule="auto"/>
        <w:rPr>
          <w:sz w:val="16"/>
        </w:rPr>
      </w:pPr>
    </w:p>
    <w:p w:rsidR="00F768AF" w:rsidRDefault="00F768AF" w:rsidP="002615AE">
      <w:pPr>
        <w:spacing w:line="276" w:lineRule="auto"/>
        <w:rPr>
          <w:sz w:val="16"/>
        </w:rPr>
      </w:pPr>
    </w:p>
    <w:p w:rsidR="00F768AF" w:rsidRDefault="00F768AF" w:rsidP="002615AE">
      <w:pPr>
        <w:spacing w:line="276" w:lineRule="auto"/>
        <w:rPr>
          <w:sz w:val="16"/>
        </w:rPr>
      </w:pPr>
    </w:p>
    <w:p w:rsidR="002615AE" w:rsidRDefault="002615AE" w:rsidP="006675C9">
      <w:pPr>
        <w:spacing w:line="276" w:lineRule="auto"/>
        <w:jc w:val="center"/>
        <w:rPr>
          <w:rFonts w:ascii="Roboto Light" w:hAnsi="Roboto Light"/>
          <w:i/>
          <w:iCs/>
          <w:color w:val="000000" w:themeColor="text1"/>
          <w:szCs w:val="22"/>
        </w:rPr>
      </w:pPr>
      <w:r w:rsidRPr="00652CA0">
        <w:rPr>
          <w:rFonts w:ascii="Roboto Light" w:hAnsi="Roboto Light"/>
          <w:i/>
          <w:iCs/>
          <w:color w:val="000000" w:themeColor="text1"/>
          <w:szCs w:val="22"/>
        </w:rPr>
        <w:t xml:space="preserve">Colegio </w:t>
      </w:r>
      <w:r>
        <w:rPr>
          <w:rFonts w:ascii="Roboto Light" w:hAnsi="Roboto Light"/>
          <w:i/>
          <w:iCs/>
          <w:color w:val="000000" w:themeColor="text1"/>
          <w:szCs w:val="22"/>
        </w:rPr>
        <w:t>d</w:t>
      </w:r>
      <w:r w:rsidRPr="00652CA0">
        <w:rPr>
          <w:rFonts w:ascii="Roboto Light" w:hAnsi="Roboto Light"/>
          <w:i/>
          <w:iCs/>
          <w:color w:val="000000" w:themeColor="text1"/>
          <w:szCs w:val="22"/>
        </w:rPr>
        <w:t xml:space="preserve">e Profesionales </w:t>
      </w:r>
      <w:r>
        <w:rPr>
          <w:rFonts w:ascii="Roboto Light" w:hAnsi="Roboto Light"/>
          <w:i/>
          <w:iCs/>
          <w:color w:val="000000" w:themeColor="text1"/>
          <w:szCs w:val="22"/>
        </w:rPr>
        <w:t>e</w:t>
      </w:r>
      <w:r w:rsidRPr="00652CA0">
        <w:rPr>
          <w:rFonts w:ascii="Roboto Light" w:hAnsi="Roboto Light"/>
          <w:i/>
          <w:iCs/>
          <w:color w:val="000000" w:themeColor="text1"/>
          <w:szCs w:val="22"/>
        </w:rPr>
        <w:t xml:space="preserve">n Psicología </w:t>
      </w:r>
      <w:r>
        <w:rPr>
          <w:rFonts w:ascii="Roboto Light" w:hAnsi="Roboto Light"/>
          <w:i/>
          <w:iCs/>
          <w:color w:val="000000" w:themeColor="text1"/>
          <w:szCs w:val="22"/>
        </w:rPr>
        <w:t>d</w:t>
      </w:r>
      <w:r w:rsidRPr="00652CA0">
        <w:rPr>
          <w:rFonts w:ascii="Roboto Light" w:hAnsi="Roboto Light"/>
          <w:i/>
          <w:iCs/>
          <w:color w:val="000000" w:themeColor="text1"/>
          <w:szCs w:val="22"/>
        </w:rPr>
        <w:t>e Costa Rica</w:t>
      </w:r>
    </w:p>
    <w:p w:rsidR="006675C9" w:rsidRPr="006675C9" w:rsidRDefault="006675C9" w:rsidP="006675C9">
      <w:pPr>
        <w:spacing w:line="276" w:lineRule="auto"/>
        <w:jc w:val="center"/>
        <w:rPr>
          <w:sz w:val="16"/>
        </w:rPr>
      </w:pPr>
    </w:p>
    <w:tbl>
      <w:tblPr>
        <w:tblStyle w:val="Tablaconcuadrcula"/>
        <w:tblW w:w="0" w:type="auto"/>
        <w:jc w:val="center"/>
        <w:tblLook w:val="04A0" w:firstRow="1" w:lastRow="0" w:firstColumn="1" w:lastColumn="0" w:noHBand="0" w:noVBand="1"/>
      </w:tblPr>
      <w:tblGrid>
        <w:gridCol w:w="2547"/>
        <w:gridCol w:w="2693"/>
        <w:gridCol w:w="2981"/>
      </w:tblGrid>
      <w:tr w:rsidR="00652CA0" w:rsidTr="007F1AE8">
        <w:trPr>
          <w:trHeight w:val="489"/>
          <w:jc w:val="center"/>
        </w:trPr>
        <w:tc>
          <w:tcPr>
            <w:tcW w:w="2547" w:type="dxa"/>
          </w:tcPr>
          <w:p w:rsidR="00652CA0" w:rsidRPr="00987587" w:rsidRDefault="00652CA0" w:rsidP="00004D4D">
            <w:pPr>
              <w:spacing w:before="120"/>
              <w:rPr>
                <w:rFonts w:ascii="Roboto Light" w:hAnsi="Roboto Light"/>
                <w:b/>
                <w:bCs/>
                <w:color w:val="000000" w:themeColor="text1"/>
                <w:sz w:val="18"/>
                <w:szCs w:val="18"/>
              </w:rPr>
            </w:pPr>
            <w:r w:rsidRPr="00987587">
              <w:rPr>
                <w:rFonts w:ascii="Roboto Light" w:hAnsi="Roboto Light"/>
                <w:b/>
                <w:bCs/>
                <w:color w:val="000000" w:themeColor="text1"/>
                <w:sz w:val="18"/>
                <w:szCs w:val="18"/>
              </w:rPr>
              <w:t>Elaborado por:</w:t>
            </w:r>
          </w:p>
        </w:tc>
        <w:tc>
          <w:tcPr>
            <w:tcW w:w="2693" w:type="dxa"/>
          </w:tcPr>
          <w:p w:rsidR="00652CA0" w:rsidRPr="00987587" w:rsidRDefault="007F1AE8" w:rsidP="00004D4D">
            <w:pPr>
              <w:spacing w:before="120"/>
              <w:rPr>
                <w:rFonts w:ascii="Roboto Light" w:hAnsi="Roboto Light"/>
                <w:b/>
                <w:bCs/>
                <w:color w:val="000000" w:themeColor="text1"/>
                <w:sz w:val="18"/>
                <w:szCs w:val="18"/>
              </w:rPr>
            </w:pPr>
            <w:r>
              <w:rPr>
                <w:rFonts w:ascii="Roboto Light" w:hAnsi="Roboto Light"/>
                <w:b/>
                <w:bCs/>
                <w:color w:val="000000" w:themeColor="text1"/>
                <w:sz w:val="18"/>
                <w:szCs w:val="18"/>
              </w:rPr>
              <w:t xml:space="preserve">Revisado por: </w:t>
            </w:r>
          </w:p>
        </w:tc>
        <w:tc>
          <w:tcPr>
            <w:tcW w:w="2981" w:type="dxa"/>
          </w:tcPr>
          <w:p w:rsidR="00652CA0" w:rsidRPr="00987587" w:rsidRDefault="00652CA0" w:rsidP="00004D4D">
            <w:pPr>
              <w:spacing w:before="120"/>
              <w:rPr>
                <w:rFonts w:ascii="Roboto Light" w:hAnsi="Roboto Light"/>
                <w:b/>
                <w:bCs/>
                <w:color w:val="000000" w:themeColor="text1"/>
                <w:sz w:val="18"/>
                <w:szCs w:val="18"/>
              </w:rPr>
            </w:pPr>
            <w:r w:rsidRPr="00987587">
              <w:rPr>
                <w:rFonts w:ascii="Roboto Light" w:hAnsi="Roboto Light"/>
                <w:b/>
                <w:bCs/>
                <w:color w:val="000000" w:themeColor="text1"/>
                <w:sz w:val="18"/>
                <w:szCs w:val="18"/>
              </w:rPr>
              <w:t>Aprobado por:</w:t>
            </w:r>
          </w:p>
        </w:tc>
      </w:tr>
      <w:tr w:rsidR="00652CA0" w:rsidTr="007F1AE8">
        <w:trPr>
          <w:trHeight w:val="597"/>
          <w:jc w:val="center"/>
        </w:trPr>
        <w:tc>
          <w:tcPr>
            <w:tcW w:w="2547" w:type="dxa"/>
          </w:tcPr>
          <w:p w:rsidR="00652CA0" w:rsidRPr="00987587" w:rsidRDefault="007F1AE8" w:rsidP="00004D4D">
            <w:pPr>
              <w:spacing w:before="120"/>
              <w:rPr>
                <w:rFonts w:ascii="Roboto Light" w:hAnsi="Roboto Light" w:cs="Arial"/>
                <w:color w:val="000000" w:themeColor="text1"/>
                <w:sz w:val="18"/>
                <w:szCs w:val="18"/>
              </w:rPr>
            </w:pPr>
            <w:r>
              <w:rPr>
                <w:rFonts w:ascii="Roboto Light" w:hAnsi="Roboto Light" w:cs="Arial"/>
                <w:color w:val="000000" w:themeColor="text1"/>
                <w:sz w:val="18"/>
                <w:szCs w:val="18"/>
              </w:rPr>
              <w:t>Coordinadora de Servicio al Colegiado</w:t>
            </w:r>
          </w:p>
        </w:tc>
        <w:tc>
          <w:tcPr>
            <w:tcW w:w="2693" w:type="dxa"/>
          </w:tcPr>
          <w:p w:rsidR="00652CA0" w:rsidRPr="00987587" w:rsidRDefault="007F1AE8" w:rsidP="00004D4D">
            <w:pPr>
              <w:spacing w:before="120"/>
              <w:rPr>
                <w:rFonts w:ascii="Roboto Light" w:hAnsi="Roboto Light"/>
                <w:color w:val="000000" w:themeColor="text1"/>
                <w:sz w:val="18"/>
                <w:szCs w:val="18"/>
              </w:rPr>
            </w:pPr>
            <w:r>
              <w:rPr>
                <w:rFonts w:ascii="Roboto Light" w:hAnsi="Roboto Light"/>
                <w:color w:val="000000" w:themeColor="text1"/>
                <w:sz w:val="18"/>
                <w:szCs w:val="18"/>
              </w:rPr>
              <w:t>Directora Ejecutiva</w:t>
            </w:r>
          </w:p>
        </w:tc>
        <w:tc>
          <w:tcPr>
            <w:tcW w:w="2981" w:type="dxa"/>
          </w:tcPr>
          <w:p w:rsidR="00652CA0" w:rsidRPr="00987587" w:rsidRDefault="007F1AE8" w:rsidP="00004D4D">
            <w:pPr>
              <w:spacing w:before="120"/>
              <w:rPr>
                <w:rFonts w:ascii="Roboto Light" w:hAnsi="Roboto Light"/>
                <w:color w:val="000000" w:themeColor="text1"/>
                <w:sz w:val="18"/>
                <w:szCs w:val="18"/>
              </w:rPr>
            </w:pPr>
            <w:r>
              <w:rPr>
                <w:rFonts w:ascii="Roboto Light" w:hAnsi="Roboto Light" w:cs="Arial"/>
                <w:color w:val="000000" w:themeColor="text1"/>
                <w:sz w:val="18"/>
                <w:szCs w:val="18"/>
              </w:rPr>
              <w:t>Junta Directiva</w:t>
            </w:r>
          </w:p>
        </w:tc>
      </w:tr>
      <w:tr w:rsidR="00652CA0" w:rsidTr="007F1AE8">
        <w:trPr>
          <w:trHeight w:val="519"/>
          <w:jc w:val="center"/>
        </w:trPr>
        <w:tc>
          <w:tcPr>
            <w:tcW w:w="2547" w:type="dxa"/>
          </w:tcPr>
          <w:p w:rsidR="00652CA0" w:rsidRPr="00987587" w:rsidRDefault="007F1AE8" w:rsidP="00004D4D">
            <w:pPr>
              <w:spacing w:before="120"/>
              <w:rPr>
                <w:rFonts w:ascii="Roboto Light" w:hAnsi="Roboto Light"/>
                <w:color w:val="000000" w:themeColor="text1"/>
                <w:sz w:val="18"/>
                <w:szCs w:val="18"/>
              </w:rPr>
            </w:pPr>
            <w:r>
              <w:rPr>
                <w:rFonts w:ascii="Roboto Light" w:hAnsi="Roboto Light" w:cs="Arial"/>
                <w:color w:val="000000" w:themeColor="text1"/>
                <w:sz w:val="18"/>
                <w:szCs w:val="18"/>
              </w:rPr>
              <w:t>PR-SAC-001</w:t>
            </w:r>
          </w:p>
        </w:tc>
        <w:tc>
          <w:tcPr>
            <w:tcW w:w="2693" w:type="dxa"/>
          </w:tcPr>
          <w:p w:rsidR="00652CA0" w:rsidRPr="00987587" w:rsidRDefault="00652CA0" w:rsidP="007F1AE8">
            <w:pPr>
              <w:spacing w:before="120"/>
              <w:jc w:val="left"/>
              <w:rPr>
                <w:rFonts w:ascii="Roboto Light" w:hAnsi="Roboto Light"/>
                <w:color w:val="000000" w:themeColor="text1"/>
                <w:sz w:val="18"/>
                <w:szCs w:val="18"/>
              </w:rPr>
            </w:pPr>
            <w:r w:rsidRPr="00987587">
              <w:rPr>
                <w:rFonts w:ascii="Roboto Light" w:hAnsi="Roboto Light" w:cs="Arial"/>
                <w:color w:val="000000" w:themeColor="text1"/>
                <w:sz w:val="18"/>
                <w:szCs w:val="18"/>
              </w:rPr>
              <w:t xml:space="preserve">Versión: </w:t>
            </w:r>
            <w:r w:rsidR="007F1AE8">
              <w:rPr>
                <w:rFonts w:ascii="Roboto Light" w:hAnsi="Roboto Light" w:cs="Arial"/>
                <w:color w:val="000000" w:themeColor="text1"/>
                <w:sz w:val="18"/>
                <w:szCs w:val="18"/>
              </w:rPr>
              <w:t>2</w:t>
            </w:r>
          </w:p>
        </w:tc>
        <w:tc>
          <w:tcPr>
            <w:tcW w:w="2981" w:type="dxa"/>
          </w:tcPr>
          <w:p w:rsidR="00652CA0" w:rsidRPr="00987587" w:rsidRDefault="00004D4D" w:rsidP="007F1AE8">
            <w:pPr>
              <w:spacing w:before="120"/>
              <w:rPr>
                <w:rFonts w:ascii="Roboto Light" w:hAnsi="Roboto Light"/>
                <w:color w:val="000000" w:themeColor="text1"/>
                <w:sz w:val="18"/>
                <w:szCs w:val="18"/>
              </w:rPr>
            </w:pPr>
            <w:r>
              <w:rPr>
                <w:rFonts w:ascii="Roboto Light" w:hAnsi="Roboto Light"/>
                <w:color w:val="000000" w:themeColor="text1"/>
                <w:sz w:val="18"/>
                <w:szCs w:val="18"/>
              </w:rPr>
              <w:t xml:space="preserve">Última modificación: </w:t>
            </w:r>
            <w:r w:rsidR="007F1AE8">
              <w:rPr>
                <w:rFonts w:ascii="Roboto Light" w:hAnsi="Roboto Light"/>
                <w:color w:val="000000" w:themeColor="text1"/>
                <w:sz w:val="18"/>
                <w:szCs w:val="18"/>
              </w:rPr>
              <w:t>06-08-2020</w:t>
            </w:r>
          </w:p>
        </w:tc>
      </w:tr>
    </w:tbl>
    <w:p w:rsidR="00987587" w:rsidRPr="00987587" w:rsidRDefault="00987587" w:rsidP="002615AE">
      <w:pPr>
        <w:spacing w:line="276" w:lineRule="auto"/>
        <w:rPr>
          <w:rFonts w:ascii="Roboto Light" w:hAnsi="Roboto Light"/>
          <w:szCs w:val="22"/>
        </w:rPr>
      </w:pPr>
    </w:p>
    <w:sdt>
      <w:sdtPr>
        <w:rPr>
          <w:rFonts w:ascii="Cambria" w:eastAsia="Times New Roman" w:hAnsi="Cambria" w:cs="Times New Roman"/>
          <w:b w:val="0"/>
          <w:bCs w:val="0"/>
          <w:color w:val="auto"/>
          <w:sz w:val="24"/>
          <w:szCs w:val="24"/>
          <w:lang w:val="es-ES" w:eastAsia="es-ES"/>
        </w:rPr>
        <w:id w:val="-1635552623"/>
        <w:docPartObj>
          <w:docPartGallery w:val="Table of Contents"/>
          <w:docPartUnique/>
        </w:docPartObj>
      </w:sdtPr>
      <w:sdtEndPr>
        <w:rPr>
          <w:rFonts w:ascii="Roboto" w:hAnsi="Roboto"/>
          <w:noProof/>
          <w:sz w:val="22"/>
          <w:szCs w:val="22"/>
          <w:lang w:val="es-ES_tradnl"/>
        </w:rPr>
      </w:sdtEndPr>
      <w:sdtContent>
        <w:p w:rsidR="00044AAA" w:rsidRPr="00DF17E0" w:rsidRDefault="00044AAA" w:rsidP="00DF17E0">
          <w:pPr>
            <w:pStyle w:val="TtulodeTDC"/>
            <w:spacing w:line="480" w:lineRule="auto"/>
            <w:jc w:val="center"/>
            <w:rPr>
              <w:rFonts w:ascii="Roboto" w:hAnsi="Roboto"/>
              <w:color w:val="auto"/>
              <w:sz w:val="32"/>
              <w:szCs w:val="32"/>
              <w:lang w:val="es-ES"/>
            </w:rPr>
          </w:pPr>
          <w:r w:rsidRPr="00044AAA">
            <w:rPr>
              <w:rFonts w:ascii="Roboto" w:hAnsi="Roboto"/>
              <w:color w:val="auto"/>
              <w:sz w:val="32"/>
              <w:szCs w:val="32"/>
              <w:lang w:val="es-ES"/>
            </w:rPr>
            <w:t>TABLA DE CONTENIDO</w:t>
          </w:r>
        </w:p>
        <w:p w:rsidR="00EE4C41" w:rsidRPr="00EE4C41" w:rsidRDefault="00EE4C41">
          <w:pPr>
            <w:pStyle w:val="TDC1"/>
            <w:tabs>
              <w:tab w:val="right" w:leader="dot" w:pos="9962"/>
            </w:tabs>
            <w:rPr>
              <w:rFonts w:ascii="Roboto" w:eastAsiaTheme="minorEastAsia" w:hAnsi="Roboto" w:cstheme="minorBidi"/>
              <w:b w:val="0"/>
              <w:bCs w:val="0"/>
              <w:i w:val="0"/>
              <w:iCs w:val="0"/>
              <w:noProof/>
              <w:sz w:val="22"/>
              <w:szCs w:val="22"/>
              <w:lang w:val="es-CR" w:eastAsia="es-ES_tradnl"/>
            </w:rPr>
          </w:pPr>
          <w:r w:rsidRPr="00EE4C41">
            <w:rPr>
              <w:rFonts w:ascii="Roboto" w:hAnsi="Roboto"/>
              <w:b w:val="0"/>
              <w:bCs w:val="0"/>
              <w:i w:val="0"/>
              <w:iCs w:val="0"/>
              <w:caps/>
              <w:sz w:val="22"/>
              <w:szCs w:val="22"/>
              <w:u w:val="single"/>
            </w:rPr>
            <w:fldChar w:fldCharType="begin"/>
          </w:r>
          <w:r w:rsidRPr="00EE4C41">
            <w:rPr>
              <w:rFonts w:ascii="Roboto" w:hAnsi="Roboto"/>
              <w:b w:val="0"/>
              <w:bCs w:val="0"/>
              <w:i w:val="0"/>
              <w:iCs w:val="0"/>
              <w:caps/>
              <w:sz w:val="22"/>
              <w:szCs w:val="22"/>
              <w:u w:val="single"/>
            </w:rPr>
            <w:instrText xml:space="preserve"> TOC \o "1-1" \h \z \u </w:instrText>
          </w:r>
          <w:r w:rsidRPr="00EE4C41">
            <w:rPr>
              <w:rFonts w:ascii="Roboto" w:hAnsi="Roboto"/>
              <w:b w:val="0"/>
              <w:bCs w:val="0"/>
              <w:i w:val="0"/>
              <w:iCs w:val="0"/>
              <w:caps/>
              <w:sz w:val="22"/>
              <w:szCs w:val="22"/>
              <w:u w:val="single"/>
            </w:rPr>
            <w:fldChar w:fldCharType="separate"/>
          </w:r>
          <w:hyperlink w:anchor="_Toc42696264" w:history="1">
            <w:r w:rsidRPr="00EE4C41">
              <w:rPr>
                <w:rStyle w:val="Hipervnculo"/>
                <w:rFonts w:ascii="Roboto" w:hAnsi="Roboto"/>
                <w:b w:val="0"/>
                <w:bCs w:val="0"/>
                <w:i w:val="0"/>
                <w:iCs w:val="0"/>
                <w:noProof/>
                <w:sz w:val="22"/>
                <w:szCs w:val="22"/>
              </w:rPr>
              <w:t>CAPÍTULO I: Disposiciones Generales</w:t>
            </w:r>
            <w:r w:rsidRPr="00EE4C41">
              <w:rPr>
                <w:rFonts w:ascii="Roboto" w:hAnsi="Roboto"/>
                <w:b w:val="0"/>
                <w:bCs w:val="0"/>
                <w:i w:val="0"/>
                <w:iCs w:val="0"/>
                <w:noProof/>
                <w:webHidden/>
                <w:sz w:val="22"/>
                <w:szCs w:val="22"/>
              </w:rPr>
              <w:tab/>
            </w:r>
            <w:r w:rsidRPr="00EE4C41">
              <w:rPr>
                <w:rFonts w:ascii="Roboto" w:hAnsi="Roboto"/>
                <w:b w:val="0"/>
                <w:bCs w:val="0"/>
                <w:i w:val="0"/>
                <w:iCs w:val="0"/>
                <w:noProof/>
                <w:webHidden/>
                <w:sz w:val="22"/>
                <w:szCs w:val="22"/>
              </w:rPr>
              <w:fldChar w:fldCharType="begin"/>
            </w:r>
            <w:r w:rsidRPr="00EE4C41">
              <w:rPr>
                <w:rFonts w:ascii="Roboto" w:hAnsi="Roboto"/>
                <w:b w:val="0"/>
                <w:bCs w:val="0"/>
                <w:i w:val="0"/>
                <w:iCs w:val="0"/>
                <w:noProof/>
                <w:webHidden/>
                <w:sz w:val="22"/>
                <w:szCs w:val="22"/>
              </w:rPr>
              <w:instrText xml:space="preserve"> PAGEREF _Toc42696264 \h </w:instrText>
            </w:r>
            <w:r w:rsidRPr="00EE4C41">
              <w:rPr>
                <w:rFonts w:ascii="Roboto" w:hAnsi="Roboto"/>
                <w:b w:val="0"/>
                <w:bCs w:val="0"/>
                <w:i w:val="0"/>
                <w:iCs w:val="0"/>
                <w:noProof/>
                <w:webHidden/>
                <w:sz w:val="22"/>
                <w:szCs w:val="22"/>
              </w:rPr>
            </w:r>
            <w:r w:rsidRPr="00EE4C41">
              <w:rPr>
                <w:rFonts w:ascii="Roboto" w:hAnsi="Roboto"/>
                <w:b w:val="0"/>
                <w:bCs w:val="0"/>
                <w:i w:val="0"/>
                <w:iCs w:val="0"/>
                <w:noProof/>
                <w:webHidden/>
                <w:sz w:val="22"/>
                <w:szCs w:val="22"/>
              </w:rPr>
              <w:fldChar w:fldCharType="separate"/>
            </w:r>
            <w:r w:rsidRPr="00EE4C41">
              <w:rPr>
                <w:rFonts w:ascii="Roboto" w:hAnsi="Roboto"/>
                <w:b w:val="0"/>
                <w:bCs w:val="0"/>
                <w:i w:val="0"/>
                <w:iCs w:val="0"/>
                <w:noProof/>
                <w:webHidden/>
                <w:sz w:val="22"/>
                <w:szCs w:val="22"/>
              </w:rPr>
              <w:t>4</w:t>
            </w:r>
            <w:r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65" w:history="1">
            <w:r w:rsidR="00EE4C41" w:rsidRPr="00EE4C41">
              <w:rPr>
                <w:rStyle w:val="Hipervnculo"/>
                <w:rFonts w:ascii="Roboto" w:hAnsi="Roboto"/>
                <w:b w:val="0"/>
                <w:bCs w:val="0"/>
                <w:i w:val="0"/>
                <w:iCs w:val="0"/>
                <w:noProof/>
                <w:sz w:val="22"/>
                <w:szCs w:val="22"/>
              </w:rPr>
              <w:t>CAPÍTULO II: De los principios orientadores y de las responsabilidades en la práctica profesional</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_Toc42696265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6</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66" w:history="1">
            <w:r w:rsidR="00EE4C41" w:rsidRPr="00EE4C41">
              <w:rPr>
                <w:rStyle w:val="Hipervnculo"/>
                <w:rFonts w:ascii="Roboto" w:hAnsi="Roboto"/>
                <w:b w:val="0"/>
                <w:bCs w:val="0"/>
                <w:i w:val="0"/>
                <w:iCs w:val="0"/>
                <w:noProof/>
                <w:sz w:val="22"/>
                <w:szCs w:val="22"/>
              </w:rPr>
              <w:t>CAPÍTULO III: De las técnicas y los instrumentos de evaluación psicológica</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_Toc42696266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14</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67" w:history="1">
            <w:r w:rsidR="00EE4C41" w:rsidRPr="00EE4C41">
              <w:rPr>
                <w:rStyle w:val="Hipervnculo"/>
                <w:rFonts w:ascii="Roboto" w:hAnsi="Roboto"/>
                <w:b w:val="0"/>
                <w:bCs w:val="0"/>
                <w:i w:val="0"/>
                <w:iCs w:val="0"/>
                <w:noProof/>
                <w:sz w:val="22"/>
                <w:szCs w:val="22"/>
              </w:rPr>
              <w:t>CAPÍTULO IV: Del secreto profesional</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_Toc42696267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16</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68" w:history="1">
            <w:r w:rsidR="00EE4C41" w:rsidRPr="00EE4C41">
              <w:rPr>
                <w:rStyle w:val="Hipervnculo"/>
                <w:rFonts w:ascii="Roboto" w:hAnsi="Roboto"/>
                <w:b w:val="0"/>
                <w:bCs w:val="0"/>
                <w:i w:val="0"/>
                <w:iCs w:val="0"/>
                <w:noProof/>
                <w:sz w:val="22"/>
                <w:szCs w:val="22"/>
              </w:rPr>
              <w:t>CAPÍTULO V: De la docencia</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_Toc42696268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18</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69" w:history="1">
            <w:r w:rsidR="00EE4C41" w:rsidRPr="00EE4C41">
              <w:rPr>
                <w:rStyle w:val="Hipervnculo"/>
                <w:rFonts w:ascii="Roboto" w:hAnsi="Roboto"/>
                <w:b w:val="0"/>
                <w:bCs w:val="0"/>
                <w:i w:val="0"/>
                <w:iCs w:val="0"/>
                <w:noProof/>
                <w:sz w:val="22"/>
                <w:szCs w:val="22"/>
              </w:rPr>
              <w:t>CAPÍTULO VI: De las investigaciones</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_Toc42696269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19</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0" w:history="1">
            <w:r w:rsidR="00EE4C41" w:rsidRPr="00EE4C41">
              <w:rPr>
                <w:rStyle w:val="Hipervnculo"/>
                <w:rFonts w:ascii="Roboto" w:hAnsi="Roboto"/>
                <w:b w:val="0"/>
                <w:bCs w:val="0"/>
                <w:i w:val="0"/>
                <w:iCs w:val="0"/>
                <w:noProof/>
                <w:sz w:val="22"/>
                <w:szCs w:val="22"/>
              </w:rPr>
              <w:t>CAPÍTULO VII: De los informes, las publicaciones, la publicidad y las opiniones</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_Toc42696270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21</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1" w:history="1">
            <w:r w:rsidR="00EE4C41" w:rsidRPr="00EE4C41">
              <w:rPr>
                <w:rStyle w:val="Hipervnculo"/>
                <w:rFonts w:ascii="Roboto" w:hAnsi="Roboto"/>
                <w:b w:val="0"/>
                <w:bCs w:val="0"/>
                <w:i w:val="0"/>
                <w:iCs w:val="0"/>
                <w:noProof/>
                <w:sz w:val="22"/>
                <w:szCs w:val="22"/>
              </w:rPr>
              <w:t>CAPÍTULO VIII: De las relaciones entre profesionales en psicología</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_Toc42696271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23</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2" w:history="1">
            <w:r w:rsidR="00EE4C41" w:rsidRPr="00EE4C41">
              <w:rPr>
                <w:rStyle w:val="Hipervnculo"/>
                <w:rFonts w:ascii="Roboto" w:hAnsi="Roboto"/>
                <w:b w:val="0"/>
                <w:bCs w:val="0"/>
                <w:i w:val="0"/>
                <w:iCs w:val="0"/>
                <w:noProof/>
                <w:sz w:val="22"/>
                <w:szCs w:val="22"/>
              </w:rPr>
              <w:t>CAPÍTULO IX: De las relaciones con el Colegio</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_Toc42696272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24</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3" w:history="1">
            <w:r w:rsidR="00EE4C41" w:rsidRPr="00EE4C41">
              <w:rPr>
                <w:rStyle w:val="Hipervnculo"/>
                <w:rFonts w:ascii="Roboto" w:hAnsi="Roboto"/>
                <w:b w:val="0"/>
                <w:bCs w:val="0"/>
                <w:i w:val="0"/>
                <w:iCs w:val="0"/>
                <w:noProof/>
                <w:sz w:val="22"/>
                <w:szCs w:val="22"/>
              </w:rPr>
              <w:t>CAPÍTULO X: De la relación con profesionales de otras disciplinas</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_Toc42696273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25</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4" w:history="1">
            <w:r w:rsidR="00EE4C41" w:rsidRPr="00EE4C41">
              <w:rPr>
                <w:rStyle w:val="Hipervnculo"/>
                <w:rFonts w:ascii="Roboto" w:hAnsi="Roboto"/>
                <w:b w:val="0"/>
                <w:bCs w:val="0"/>
                <w:i w:val="0"/>
                <w:iCs w:val="0"/>
                <w:noProof/>
                <w:sz w:val="22"/>
                <w:szCs w:val="22"/>
              </w:rPr>
              <w:t>CAPÍTULO XI: Del cobro de honorarios y otras obligaciones</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_Toc42696274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26</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5" w:history="1">
            <w:r w:rsidR="00EE4C41" w:rsidRPr="00EE4C41">
              <w:rPr>
                <w:rStyle w:val="Hipervnculo"/>
                <w:rFonts w:ascii="Roboto" w:hAnsi="Roboto"/>
                <w:b w:val="0"/>
                <w:bCs w:val="0"/>
                <w:i w:val="0"/>
                <w:iCs w:val="0"/>
                <w:noProof/>
                <w:sz w:val="22"/>
                <w:szCs w:val="22"/>
              </w:rPr>
              <w:t>CAPÍTULO XII: De la Fiscalía, el Tribunal de Honor y los procedimientos</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_Toc42696275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28</w:t>
            </w:r>
            <w:r w:rsidR="00EE4C41" w:rsidRPr="00EE4C41">
              <w:rPr>
                <w:rFonts w:ascii="Roboto" w:hAnsi="Roboto"/>
                <w:b w:val="0"/>
                <w:bCs w:val="0"/>
                <w:i w:val="0"/>
                <w:iCs w:val="0"/>
                <w:noProof/>
                <w:webHidden/>
                <w:sz w:val="22"/>
                <w:szCs w:val="22"/>
              </w:rPr>
              <w:fldChar w:fldCharType="end"/>
            </w:r>
          </w:hyperlink>
        </w:p>
        <w:p w:rsidR="00EE4C41" w:rsidRPr="00EE4C41" w:rsidRDefault="005A25AB">
          <w:pPr>
            <w:pStyle w:val="TDC1"/>
            <w:tabs>
              <w:tab w:val="right" w:leader="dot" w:pos="9962"/>
            </w:tabs>
            <w:rPr>
              <w:rFonts w:ascii="Roboto" w:eastAsiaTheme="minorEastAsia" w:hAnsi="Roboto" w:cstheme="minorBidi"/>
              <w:b w:val="0"/>
              <w:bCs w:val="0"/>
              <w:i w:val="0"/>
              <w:iCs w:val="0"/>
              <w:noProof/>
              <w:sz w:val="22"/>
              <w:szCs w:val="22"/>
              <w:lang w:val="es-CR" w:eastAsia="es-ES_tradnl"/>
            </w:rPr>
          </w:pPr>
          <w:hyperlink w:anchor="_Toc42696276" w:history="1">
            <w:r w:rsidR="00EE4C41" w:rsidRPr="00EE4C41">
              <w:rPr>
                <w:rStyle w:val="Hipervnculo"/>
                <w:rFonts w:ascii="Roboto" w:hAnsi="Roboto"/>
                <w:b w:val="0"/>
                <w:bCs w:val="0"/>
                <w:i w:val="0"/>
                <w:iCs w:val="0"/>
                <w:noProof/>
                <w:sz w:val="22"/>
                <w:szCs w:val="22"/>
              </w:rPr>
              <w:t>CAPÍTULO XIII: Disposiciones finales</w:t>
            </w:r>
            <w:r w:rsidR="00EE4C41" w:rsidRPr="00EE4C41">
              <w:rPr>
                <w:rFonts w:ascii="Roboto" w:hAnsi="Roboto"/>
                <w:b w:val="0"/>
                <w:bCs w:val="0"/>
                <w:i w:val="0"/>
                <w:iCs w:val="0"/>
                <w:noProof/>
                <w:webHidden/>
                <w:sz w:val="22"/>
                <w:szCs w:val="22"/>
              </w:rPr>
              <w:tab/>
            </w:r>
            <w:r w:rsidR="00EE4C41" w:rsidRPr="00EE4C41">
              <w:rPr>
                <w:rFonts w:ascii="Roboto" w:hAnsi="Roboto"/>
                <w:b w:val="0"/>
                <w:bCs w:val="0"/>
                <w:i w:val="0"/>
                <w:iCs w:val="0"/>
                <w:noProof/>
                <w:webHidden/>
                <w:sz w:val="22"/>
                <w:szCs w:val="22"/>
              </w:rPr>
              <w:fldChar w:fldCharType="begin"/>
            </w:r>
            <w:r w:rsidR="00EE4C41" w:rsidRPr="00EE4C41">
              <w:rPr>
                <w:rFonts w:ascii="Roboto" w:hAnsi="Roboto"/>
                <w:b w:val="0"/>
                <w:bCs w:val="0"/>
                <w:i w:val="0"/>
                <w:iCs w:val="0"/>
                <w:noProof/>
                <w:webHidden/>
                <w:sz w:val="22"/>
                <w:szCs w:val="22"/>
              </w:rPr>
              <w:instrText xml:space="preserve"> PAGEREF _Toc42696276 \h </w:instrText>
            </w:r>
            <w:r w:rsidR="00EE4C41" w:rsidRPr="00EE4C41">
              <w:rPr>
                <w:rFonts w:ascii="Roboto" w:hAnsi="Roboto"/>
                <w:b w:val="0"/>
                <w:bCs w:val="0"/>
                <w:i w:val="0"/>
                <w:iCs w:val="0"/>
                <w:noProof/>
                <w:webHidden/>
                <w:sz w:val="22"/>
                <w:szCs w:val="22"/>
              </w:rPr>
            </w:r>
            <w:r w:rsidR="00EE4C41" w:rsidRPr="00EE4C41">
              <w:rPr>
                <w:rFonts w:ascii="Roboto" w:hAnsi="Roboto"/>
                <w:b w:val="0"/>
                <w:bCs w:val="0"/>
                <w:i w:val="0"/>
                <w:iCs w:val="0"/>
                <w:noProof/>
                <w:webHidden/>
                <w:sz w:val="22"/>
                <w:szCs w:val="22"/>
              </w:rPr>
              <w:fldChar w:fldCharType="separate"/>
            </w:r>
            <w:r w:rsidR="00EE4C41" w:rsidRPr="00EE4C41">
              <w:rPr>
                <w:rFonts w:ascii="Roboto" w:hAnsi="Roboto"/>
                <w:b w:val="0"/>
                <w:bCs w:val="0"/>
                <w:i w:val="0"/>
                <w:iCs w:val="0"/>
                <w:noProof/>
                <w:webHidden/>
                <w:sz w:val="22"/>
                <w:szCs w:val="22"/>
              </w:rPr>
              <w:t>30</w:t>
            </w:r>
            <w:r w:rsidR="00EE4C41" w:rsidRPr="00EE4C41">
              <w:rPr>
                <w:rFonts w:ascii="Roboto" w:hAnsi="Roboto"/>
                <w:b w:val="0"/>
                <w:bCs w:val="0"/>
                <w:i w:val="0"/>
                <w:iCs w:val="0"/>
                <w:noProof/>
                <w:webHidden/>
                <w:sz w:val="22"/>
                <w:szCs w:val="22"/>
              </w:rPr>
              <w:fldChar w:fldCharType="end"/>
            </w:r>
          </w:hyperlink>
        </w:p>
        <w:p w:rsidR="00987587" w:rsidRPr="00EE4C41" w:rsidRDefault="00EE4C41" w:rsidP="00DF17E0">
          <w:pPr>
            <w:rPr>
              <w:szCs w:val="22"/>
            </w:rPr>
          </w:pPr>
          <w:r w:rsidRPr="00EE4C41">
            <w:rPr>
              <w:rFonts w:cstheme="minorHAnsi"/>
              <w:caps/>
              <w:szCs w:val="22"/>
              <w:u w:val="single"/>
            </w:rPr>
            <w:fldChar w:fldCharType="end"/>
          </w:r>
        </w:p>
      </w:sdtContent>
    </w:sdt>
    <w:p w:rsidR="00987587" w:rsidRPr="00EE4C41" w:rsidRDefault="00987587" w:rsidP="00044AAA">
      <w:pPr>
        <w:spacing w:line="480" w:lineRule="auto"/>
        <w:rPr>
          <w:szCs w:val="22"/>
        </w:rPr>
      </w:pPr>
    </w:p>
    <w:p w:rsidR="00987587" w:rsidRPr="00EE4C41" w:rsidRDefault="00987587" w:rsidP="00044AAA">
      <w:pPr>
        <w:spacing w:line="480" w:lineRule="auto"/>
        <w:rPr>
          <w:szCs w:val="22"/>
        </w:rPr>
      </w:pPr>
    </w:p>
    <w:p w:rsidR="002615AE" w:rsidRDefault="002615AE" w:rsidP="002615AE">
      <w:pPr>
        <w:spacing w:line="276" w:lineRule="auto"/>
        <w:rPr>
          <w:rFonts w:ascii="Roboto Light" w:hAnsi="Roboto Light"/>
          <w:i/>
          <w:iCs/>
          <w:szCs w:val="22"/>
        </w:rPr>
      </w:pPr>
    </w:p>
    <w:p w:rsidR="002615AE" w:rsidRDefault="002615AE" w:rsidP="002615AE">
      <w:pPr>
        <w:spacing w:line="276" w:lineRule="auto"/>
        <w:rPr>
          <w:rFonts w:ascii="Roboto Light" w:hAnsi="Roboto Light"/>
          <w:i/>
          <w:iCs/>
          <w:szCs w:val="22"/>
        </w:rPr>
      </w:pPr>
      <w:r>
        <w:rPr>
          <w:rFonts w:ascii="Roboto Light" w:hAnsi="Roboto Light"/>
          <w:i/>
          <w:iCs/>
          <w:szCs w:val="22"/>
        </w:rPr>
        <w:br w:type="page"/>
      </w:r>
    </w:p>
    <w:p w:rsidR="00022A6B" w:rsidRDefault="007F1AE8" w:rsidP="007F1AE8">
      <w:pPr>
        <w:pStyle w:val="Ttulo1"/>
        <w:numPr>
          <w:ilvl w:val="0"/>
          <w:numId w:val="26"/>
        </w:numPr>
      </w:pPr>
      <w:r>
        <w:lastRenderedPageBreak/>
        <w:t>objetivo</w:t>
      </w:r>
    </w:p>
    <w:p w:rsidR="007F1AE8" w:rsidRDefault="007F1AE8" w:rsidP="007F1AE8">
      <w:pPr>
        <w:shd w:val="clear" w:color="auto" w:fill="FFFFFF"/>
        <w:spacing w:line="360" w:lineRule="auto"/>
        <w:rPr>
          <w:rFonts w:ascii="Arial" w:hAnsi="Arial" w:cs="Arial"/>
          <w:bCs/>
          <w:color w:val="000000" w:themeColor="text1"/>
          <w:sz w:val="24"/>
          <w:lang w:val="es-ES" w:eastAsia="es-CR"/>
        </w:rPr>
      </w:pPr>
    </w:p>
    <w:p w:rsidR="007F1AE8" w:rsidRPr="007F1AE8" w:rsidRDefault="007F1AE8" w:rsidP="007F1AE8">
      <w:pPr>
        <w:shd w:val="clear" w:color="auto" w:fill="FFFFFF"/>
        <w:spacing w:line="276" w:lineRule="auto"/>
        <w:rPr>
          <w:rFonts w:eastAsiaTheme="minorEastAsia" w:cstheme="minorBidi"/>
          <w:szCs w:val="22"/>
          <w:lang w:val="es-CR" w:eastAsia="en-US"/>
        </w:rPr>
      </w:pPr>
      <w:r w:rsidRPr="007F1AE8">
        <w:rPr>
          <w:rFonts w:eastAsiaTheme="minorEastAsia" w:cstheme="minorBidi"/>
          <w:szCs w:val="22"/>
          <w:lang w:val="es-CR" w:eastAsia="en-US"/>
        </w:rPr>
        <w:t xml:space="preserve">Ofrecer una herramienta que facilite la mejora continua de la calidad en la atención del servicio a las personas colegiadas o a las personas usuarias, a través de la estandarización de pautas y comportamientos que refuercen buenas prácticas y destrezas frente a la prestación del servicio. </w:t>
      </w:r>
    </w:p>
    <w:p w:rsidR="007F1AE8" w:rsidRDefault="007F1AE8" w:rsidP="007F1AE8">
      <w:pPr>
        <w:pStyle w:val="Ttulo1"/>
        <w:numPr>
          <w:ilvl w:val="0"/>
          <w:numId w:val="26"/>
        </w:numPr>
      </w:pPr>
      <w:r w:rsidRPr="007F1AE8">
        <w:t>ALCANCE</w:t>
      </w:r>
    </w:p>
    <w:p w:rsidR="007F1AE8" w:rsidRDefault="007F1AE8" w:rsidP="007F1AE8">
      <w:pPr>
        <w:rPr>
          <w:lang w:val="es-CR" w:eastAsia="en-US"/>
        </w:rPr>
      </w:pPr>
    </w:p>
    <w:p w:rsidR="007F1AE8" w:rsidRPr="007F1AE8" w:rsidRDefault="007F1AE8" w:rsidP="007F1AE8">
      <w:pPr>
        <w:autoSpaceDE w:val="0"/>
        <w:autoSpaceDN w:val="0"/>
        <w:adjustRightInd w:val="0"/>
        <w:spacing w:line="276" w:lineRule="auto"/>
        <w:rPr>
          <w:rFonts w:eastAsiaTheme="minorEastAsia" w:cstheme="minorBidi"/>
          <w:szCs w:val="22"/>
          <w:lang w:val="es-CR" w:eastAsia="en-US"/>
        </w:rPr>
      </w:pPr>
      <w:r w:rsidRPr="007F1AE8">
        <w:rPr>
          <w:rFonts w:eastAsiaTheme="minorEastAsia" w:cstheme="minorBidi"/>
          <w:szCs w:val="22"/>
          <w:lang w:val="es-CR" w:eastAsia="en-US"/>
        </w:rPr>
        <w:t xml:space="preserve">Aplica para todos los puntos de contactos con los que se establezca interacción con la  persona colegiada o la persona usuaria de los servicios del CPPCR.  </w:t>
      </w:r>
    </w:p>
    <w:p w:rsidR="007F1AE8" w:rsidRPr="007F1AE8" w:rsidRDefault="007F1AE8" w:rsidP="007F1AE8">
      <w:pPr>
        <w:rPr>
          <w:lang w:val="es-CR" w:eastAsia="en-US"/>
        </w:rPr>
      </w:pPr>
    </w:p>
    <w:p w:rsidR="007F1AE8" w:rsidRPr="007F1AE8" w:rsidRDefault="007F1AE8" w:rsidP="007F1AE8">
      <w:pPr>
        <w:pStyle w:val="Ttulo1"/>
        <w:numPr>
          <w:ilvl w:val="0"/>
          <w:numId w:val="26"/>
        </w:numPr>
      </w:pPr>
      <w:r w:rsidRPr="007F1AE8">
        <w:t xml:space="preserve">RESPONSABLES </w:t>
      </w:r>
    </w:p>
    <w:p w:rsidR="007F1AE8" w:rsidRPr="007F1AE8" w:rsidRDefault="007F1AE8" w:rsidP="007F1AE8">
      <w:pPr>
        <w:rPr>
          <w:lang w:val="es-CR" w:eastAsia="en-US"/>
        </w:rPr>
      </w:pPr>
    </w:p>
    <w:p w:rsidR="007F1AE8" w:rsidRPr="00145E51" w:rsidRDefault="007F1AE8" w:rsidP="007F1AE8">
      <w:pPr>
        <w:spacing w:line="360" w:lineRule="auto"/>
        <w:rPr>
          <w:rFonts w:ascii="Arial" w:hAnsi="Arial" w:cs="Arial"/>
          <w:lang w:val="es-ES"/>
        </w:rPr>
      </w:pPr>
    </w:p>
    <w:p w:rsidR="007F1AE8" w:rsidRPr="007F1AE8" w:rsidRDefault="007F1AE8" w:rsidP="007F1AE8">
      <w:pPr>
        <w:pStyle w:val="Prrafodelista"/>
        <w:numPr>
          <w:ilvl w:val="1"/>
          <w:numId w:val="27"/>
        </w:numPr>
        <w:spacing w:line="360" w:lineRule="auto"/>
        <w:rPr>
          <w:rFonts w:ascii="Roboto" w:hAnsi="Roboto"/>
        </w:rPr>
      </w:pPr>
      <w:r w:rsidRPr="007F1AE8">
        <w:rPr>
          <w:rFonts w:ascii="Roboto" w:hAnsi="Roboto"/>
        </w:rPr>
        <w:t>Es responsabilidad de la Coordinación de Servicio al Colegiado la elaboración del presente protocolo, así como las futuras modificaciones y actualizaciones que se consideren necesarias.</w:t>
      </w:r>
    </w:p>
    <w:p w:rsidR="007F1AE8" w:rsidRPr="007F1AE8" w:rsidRDefault="007F1AE8" w:rsidP="007F1AE8">
      <w:pPr>
        <w:pStyle w:val="Prrafodelista"/>
        <w:numPr>
          <w:ilvl w:val="1"/>
          <w:numId w:val="27"/>
        </w:numPr>
        <w:spacing w:line="360" w:lineRule="auto"/>
        <w:rPr>
          <w:rFonts w:ascii="Roboto" w:hAnsi="Roboto"/>
        </w:rPr>
      </w:pPr>
      <w:r w:rsidRPr="007F1AE8">
        <w:rPr>
          <w:rFonts w:ascii="Roboto" w:hAnsi="Roboto"/>
        </w:rPr>
        <w:t>Es responsabilidad de la Dirección Ejecutiva, la presentación del presente documento, ante la Junta Directiva, para la aprobación correspondiente, así como velar por su cumplimiento.</w:t>
      </w:r>
    </w:p>
    <w:p w:rsidR="007F1AE8" w:rsidRPr="007F1AE8" w:rsidRDefault="007F1AE8" w:rsidP="007F1AE8">
      <w:pPr>
        <w:pStyle w:val="Prrafodelista"/>
        <w:numPr>
          <w:ilvl w:val="1"/>
          <w:numId w:val="27"/>
        </w:numPr>
        <w:spacing w:line="360" w:lineRule="auto"/>
        <w:rPr>
          <w:rFonts w:ascii="Roboto" w:hAnsi="Roboto"/>
        </w:rPr>
      </w:pPr>
      <w:r w:rsidRPr="007F1AE8">
        <w:rPr>
          <w:rFonts w:ascii="Roboto" w:hAnsi="Roboto"/>
        </w:rPr>
        <w:t xml:space="preserve">Es responsabilidad de los miembros de Junta Directiva aprobar el presente procedimiento. </w:t>
      </w:r>
    </w:p>
    <w:p w:rsidR="007F1AE8" w:rsidRPr="007F1AE8" w:rsidRDefault="007F1AE8" w:rsidP="007F1AE8">
      <w:pPr>
        <w:pStyle w:val="Prrafodelista"/>
        <w:numPr>
          <w:ilvl w:val="1"/>
          <w:numId w:val="27"/>
        </w:numPr>
        <w:spacing w:line="360" w:lineRule="auto"/>
        <w:rPr>
          <w:rFonts w:ascii="Roboto" w:hAnsi="Roboto"/>
        </w:rPr>
      </w:pPr>
      <w:r w:rsidRPr="007F1AE8">
        <w:rPr>
          <w:rFonts w:ascii="Roboto" w:hAnsi="Roboto"/>
        </w:rPr>
        <w:t>Es responsabilidad de las personas trabajadoras de la Oficina de Servicio al Colegiado, cumplir los procesos y los procedimientos aquí detallados.</w:t>
      </w:r>
    </w:p>
    <w:p w:rsidR="007F1AE8" w:rsidRPr="007F1AE8" w:rsidRDefault="007F1AE8" w:rsidP="007F1AE8">
      <w:pPr>
        <w:pStyle w:val="Prrafodelista"/>
        <w:numPr>
          <w:ilvl w:val="1"/>
          <w:numId w:val="27"/>
        </w:numPr>
        <w:spacing w:line="360" w:lineRule="auto"/>
        <w:rPr>
          <w:rFonts w:ascii="Roboto" w:hAnsi="Roboto"/>
        </w:rPr>
      </w:pPr>
      <w:r w:rsidRPr="007F1AE8">
        <w:rPr>
          <w:rFonts w:ascii="Roboto" w:hAnsi="Roboto"/>
        </w:rPr>
        <w:t xml:space="preserve">Es responsabilidad de todas las personas trabajadoras del CPPCR el seguir los procesos y los procedimientos aquí indicados para brindar un adecuado servicio al cliente.  </w:t>
      </w:r>
    </w:p>
    <w:p w:rsidR="0005502D" w:rsidRDefault="0005502D" w:rsidP="00022A6B">
      <w:pPr>
        <w:pStyle w:val="Textoindependiente"/>
        <w:spacing w:line="276" w:lineRule="auto"/>
        <w:ind w:left="101" w:right="189"/>
        <w:rPr>
          <w:rFonts w:ascii="Roboto" w:eastAsiaTheme="minorEastAsia" w:hAnsi="Roboto" w:cstheme="minorBidi"/>
          <w:sz w:val="22"/>
          <w:szCs w:val="22"/>
          <w:lang w:eastAsia="en-US" w:bidi="ar-SA"/>
        </w:rPr>
      </w:pPr>
    </w:p>
    <w:p w:rsidR="007F1AE8" w:rsidRPr="007F1AE8" w:rsidRDefault="007F1AE8" w:rsidP="007F1AE8">
      <w:pPr>
        <w:pStyle w:val="Prrafodelista"/>
        <w:numPr>
          <w:ilvl w:val="0"/>
          <w:numId w:val="26"/>
        </w:numPr>
        <w:shd w:val="clear" w:color="auto" w:fill="FFFFFF"/>
        <w:spacing w:line="360" w:lineRule="auto"/>
        <w:jc w:val="left"/>
        <w:rPr>
          <w:rFonts w:ascii="Roboto" w:eastAsiaTheme="majorEastAsia" w:hAnsi="Roboto" w:cstheme="majorBidi"/>
          <w:b/>
          <w:bCs/>
          <w:caps/>
          <w:spacing w:val="4"/>
          <w:sz w:val="32"/>
          <w:szCs w:val="28"/>
        </w:rPr>
      </w:pPr>
      <w:r w:rsidRPr="007F1AE8">
        <w:rPr>
          <w:rFonts w:ascii="Roboto" w:eastAsiaTheme="majorEastAsia" w:hAnsi="Roboto" w:cstheme="majorBidi"/>
          <w:b/>
          <w:bCs/>
          <w:caps/>
          <w:spacing w:val="4"/>
          <w:sz w:val="32"/>
          <w:szCs w:val="28"/>
        </w:rPr>
        <w:t>DEFINICIONES A CONSIDERAR EN ATENCIÓN A LOS CLIENTES</w:t>
      </w:r>
    </w:p>
    <w:p w:rsidR="007F1AE8" w:rsidRPr="007F1AE8" w:rsidRDefault="007F1AE8" w:rsidP="007F1AE8">
      <w:pPr>
        <w:pStyle w:val="Prrafodelista"/>
        <w:numPr>
          <w:ilvl w:val="0"/>
          <w:numId w:val="29"/>
        </w:numPr>
        <w:shd w:val="clear" w:color="auto" w:fill="FFFFFF"/>
        <w:spacing w:line="360" w:lineRule="auto"/>
        <w:rPr>
          <w:rFonts w:ascii="Roboto" w:eastAsia="Times New Roman" w:hAnsi="Roboto" w:cs="Arial"/>
          <w:bCs/>
          <w:color w:val="000000" w:themeColor="text1"/>
          <w:lang w:val="es-ES" w:eastAsia="es-CR"/>
        </w:rPr>
      </w:pPr>
      <w:r w:rsidRPr="007F1AE8">
        <w:rPr>
          <w:rFonts w:ascii="Roboto" w:eastAsia="Times New Roman" w:hAnsi="Roboto" w:cs="Arial"/>
          <w:b/>
          <w:bCs/>
          <w:color w:val="000000" w:themeColor="text1"/>
          <w:lang w:val="es-ES" w:eastAsia="es-CR"/>
        </w:rPr>
        <w:t>Cliente:</w:t>
      </w:r>
      <w:r w:rsidRPr="007F1AE8">
        <w:rPr>
          <w:rFonts w:ascii="Roboto" w:eastAsia="Times New Roman" w:hAnsi="Roboto" w:cs="Arial"/>
          <w:bCs/>
          <w:color w:val="000000" w:themeColor="text1"/>
          <w:lang w:val="es-ES" w:eastAsia="es-CR"/>
        </w:rPr>
        <w:t xml:space="preserve"> Persona que utiliza los servicios del Colegio, sea colegiada o usuaria de la población general.</w:t>
      </w:r>
    </w:p>
    <w:p w:rsidR="007F1AE8" w:rsidRPr="007F1AE8" w:rsidRDefault="007F1AE8" w:rsidP="007F1AE8">
      <w:pPr>
        <w:pStyle w:val="Prrafodelista"/>
        <w:numPr>
          <w:ilvl w:val="0"/>
          <w:numId w:val="29"/>
        </w:numPr>
        <w:shd w:val="clear" w:color="auto" w:fill="FFFFFF"/>
        <w:spacing w:line="360" w:lineRule="auto"/>
        <w:rPr>
          <w:rFonts w:ascii="Roboto" w:eastAsia="Times New Roman" w:hAnsi="Roboto" w:cs="Arial"/>
          <w:bCs/>
          <w:color w:val="000000" w:themeColor="text1"/>
          <w:lang w:val="es-ES" w:eastAsia="es-CR"/>
        </w:rPr>
      </w:pPr>
      <w:r w:rsidRPr="007F1AE8">
        <w:rPr>
          <w:rFonts w:ascii="Roboto" w:eastAsia="Times New Roman" w:hAnsi="Roboto" w:cs="Arial"/>
          <w:b/>
          <w:bCs/>
          <w:color w:val="000000" w:themeColor="text1"/>
          <w:lang w:val="es-ES" w:eastAsia="es-CR"/>
        </w:rPr>
        <w:t>Servicio:</w:t>
      </w:r>
      <w:r w:rsidRPr="007F1AE8">
        <w:rPr>
          <w:rFonts w:ascii="Roboto" w:eastAsia="Times New Roman" w:hAnsi="Roboto" w:cs="Arial"/>
          <w:bCs/>
          <w:color w:val="000000" w:themeColor="text1"/>
          <w:lang w:val="es-ES" w:eastAsia="es-CR"/>
        </w:rPr>
        <w:t xml:space="preserve"> Trabajo o trámite que se realiza para satisfacer la necesidad de un cliente.</w:t>
      </w:r>
    </w:p>
    <w:p w:rsidR="007F1AE8" w:rsidRPr="007F1AE8" w:rsidRDefault="007F1AE8" w:rsidP="007F1AE8">
      <w:pPr>
        <w:pStyle w:val="Prrafodelista"/>
        <w:numPr>
          <w:ilvl w:val="0"/>
          <w:numId w:val="29"/>
        </w:numPr>
        <w:shd w:val="clear" w:color="auto" w:fill="FFFFFF"/>
        <w:spacing w:line="360" w:lineRule="auto"/>
        <w:rPr>
          <w:rFonts w:ascii="Roboto" w:eastAsia="Times New Roman" w:hAnsi="Roboto" w:cs="Arial"/>
          <w:bCs/>
          <w:color w:val="000000" w:themeColor="text1"/>
          <w:lang w:val="es-ES" w:eastAsia="es-CR"/>
        </w:rPr>
      </w:pPr>
      <w:r w:rsidRPr="007F1AE8">
        <w:rPr>
          <w:rFonts w:ascii="Roboto" w:eastAsia="Times New Roman" w:hAnsi="Roboto" w:cs="Arial"/>
          <w:b/>
          <w:bCs/>
          <w:color w:val="000000" w:themeColor="text1"/>
          <w:lang w:val="es-ES" w:eastAsia="es-CR"/>
        </w:rPr>
        <w:lastRenderedPageBreak/>
        <w:t>Queja:</w:t>
      </w:r>
      <w:r w:rsidRPr="007F1AE8">
        <w:rPr>
          <w:rFonts w:ascii="Roboto" w:eastAsia="Times New Roman" w:hAnsi="Roboto" w:cs="Arial"/>
          <w:bCs/>
          <w:color w:val="000000" w:themeColor="text1"/>
          <w:lang w:val="es-ES" w:eastAsia="es-CR"/>
        </w:rPr>
        <w:t xml:space="preserve"> Manifestación de protesta, censura, descontento, inconformidad o insatisfacción que presenta una persona en relación con una acción o conducta presentada por uno a varios servidores del CPPCR, o por el desarrollo y resultados de un proceso o trámite que forma parte de los servicios que ofrece el Colegio. La persona quejosa solicita atención y espera una respuesta.</w:t>
      </w:r>
    </w:p>
    <w:p w:rsidR="007F1AE8" w:rsidRPr="007F1AE8" w:rsidRDefault="007F1AE8" w:rsidP="007F1AE8">
      <w:pPr>
        <w:pStyle w:val="Prrafodelista"/>
        <w:numPr>
          <w:ilvl w:val="0"/>
          <w:numId w:val="29"/>
        </w:numPr>
        <w:shd w:val="clear" w:color="auto" w:fill="FFFFFF"/>
        <w:spacing w:line="360" w:lineRule="auto"/>
        <w:rPr>
          <w:rFonts w:ascii="Roboto" w:eastAsia="Times New Roman" w:hAnsi="Roboto" w:cs="Arial"/>
          <w:bCs/>
          <w:color w:val="000000" w:themeColor="text1"/>
          <w:lang w:val="es-ES" w:eastAsia="es-CR"/>
        </w:rPr>
      </w:pPr>
      <w:r w:rsidRPr="007F1AE8">
        <w:rPr>
          <w:rFonts w:ascii="Roboto" w:eastAsia="Times New Roman" w:hAnsi="Roboto" w:cs="Arial"/>
          <w:b/>
          <w:bCs/>
          <w:color w:val="000000" w:themeColor="text1"/>
          <w:lang w:val="es-ES" w:eastAsia="es-CR"/>
        </w:rPr>
        <w:t>Reclamo:</w:t>
      </w:r>
      <w:r w:rsidRPr="007F1AE8">
        <w:rPr>
          <w:rFonts w:ascii="Roboto" w:eastAsia="Times New Roman" w:hAnsi="Roboto" w:cs="Arial"/>
          <w:bCs/>
          <w:color w:val="000000" w:themeColor="text1"/>
          <w:lang w:val="es-ES" w:eastAsia="es-CR"/>
        </w:rPr>
        <w:t xml:space="preserve"> Derecho que tiene toda persona de exigir, reivindicar y demandar una solución referente a la prestación indebida de un servicio o a la inoportuna atención de una solicitud en el marco de lo acordado o lo esperado.  El quejoso debe obtener una respuesta relacionada con el derecho que se tiene.</w:t>
      </w:r>
    </w:p>
    <w:p w:rsidR="007F1AE8" w:rsidRPr="007F1AE8" w:rsidRDefault="007F1AE8" w:rsidP="007F1AE8">
      <w:pPr>
        <w:pStyle w:val="Prrafodelista"/>
        <w:numPr>
          <w:ilvl w:val="0"/>
          <w:numId w:val="29"/>
        </w:numPr>
        <w:shd w:val="clear" w:color="auto" w:fill="FFFFFF"/>
        <w:spacing w:line="360" w:lineRule="auto"/>
        <w:rPr>
          <w:rFonts w:ascii="Roboto" w:eastAsia="Times New Roman" w:hAnsi="Roboto" w:cs="Arial"/>
          <w:bCs/>
          <w:color w:val="000000" w:themeColor="text1"/>
          <w:lang w:val="es-ES" w:eastAsia="es-CR"/>
        </w:rPr>
      </w:pPr>
      <w:r w:rsidRPr="007F1AE8">
        <w:rPr>
          <w:rFonts w:ascii="Roboto" w:eastAsia="Times New Roman" w:hAnsi="Roboto" w:cs="Arial"/>
          <w:b/>
          <w:bCs/>
          <w:color w:val="000000" w:themeColor="text1"/>
          <w:lang w:val="es-ES" w:eastAsia="es-CR"/>
        </w:rPr>
        <w:t>Sugerencia;</w:t>
      </w:r>
      <w:r w:rsidRPr="007F1AE8">
        <w:rPr>
          <w:rFonts w:ascii="Roboto" w:eastAsia="Times New Roman" w:hAnsi="Roboto" w:cs="Arial"/>
          <w:bCs/>
          <w:color w:val="000000" w:themeColor="text1"/>
          <w:lang w:val="es-ES" w:eastAsia="es-CR"/>
        </w:rPr>
        <w:t xml:space="preserve"> Es la propuesta que se presenta ante una entidad para incidir o mejorar un proceso o una acción, cuyo objetivo está relacionado con la prestación de un servicio o el desempeño del prestador.</w:t>
      </w:r>
    </w:p>
    <w:p w:rsidR="007F1AE8" w:rsidRPr="007F1AE8" w:rsidRDefault="007F1AE8" w:rsidP="00022A6B">
      <w:pPr>
        <w:pStyle w:val="Textoindependiente"/>
        <w:spacing w:line="276" w:lineRule="auto"/>
        <w:ind w:left="101" w:right="189"/>
        <w:rPr>
          <w:rFonts w:ascii="Roboto" w:eastAsiaTheme="minorEastAsia" w:hAnsi="Roboto" w:cstheme="minorBidi"/>
          <w:sz w:val="22"/>
          <w:szCs w:val="22"/>
          <w:lang w:eastAsia="en-US" w:bidi="ar-SA"/>
        </w:rPr>
      </w:pPr>
    </w:p>
    <w:p w:rsidR="0005502D" w:rsidRDefault="007F1AE8" w:rsidP="007F1AE8">
      <w:pPr>
        <w:pStyle w:val="Ttulo1"/>
        <w:numPr>
          <w:ilvl w:val="0"/>
          <w:numId w:val="26"/>
        </w:numPr>
        <w:jc w:val="left"/>
      </w:pPr>
      <w:r>
        <w:t xml:space="preserve">Aspecto generales </w:t>
      </w:r>
    </w:p>
    <w:p w:rsidR="0005502D" w:rsidRDefault="0005502D" w:rsidP="0005502D">
      <w:pPr>
        <w:rPr>
          <w:lang w:val="es-CR" w:eastAsia="en-US"/>
        </w:rPr>
      </w:pPr>
    </w:p>
    <w:p w:rsidR="007F1AE8" w:rsidRPr="007F1AE8" w:rsidRDefault="007F1AE8" w:rsidP="007F1AE8">
      <w:pPr>
        <w:shd w:val="clear" w:color="auto" w:fill="FFFFFF"/>
        <w:spacing w:line="360" w:lineRule="auto"/>
        <w:rPr>
          <w:rFonts w:eastAsia="Arial" w:cs="Arial"/>
          <w:szCs w:val="22"/>
          <w:lang w:val="es-CR" w:eastAsia="es-CR" w:bidi="es-CR"/>
        </w:rPr>
      </w:pPr>
      <w:r w:rsidRPr="007F1AE8">
        <w:rPr>
          <w:rFonts w:eastAsia="Arial" w:cs="Arial"/>
          <w:szCs w:val="22"/>
          <w:lang w:val="es-CR" w:eastAsia="es-CR" w:bidi="es-CR"/>
        </w:rPr>
        <w:t xml:space="preserve">La calidad del servicio al cliente es el principio fundamental desde donde se deben evaluar las acciones de servicio y tomar decisiones para su mejora continua de acuerdo con los resultados de su medición. </w:t>
      </w:r>
    </w:p>
    <w:p w:rsidR="007F1AE8" w:rsidRPr="007F1AE8" w:rsidRDefault="007F1AE8" w:rsidP="007F1AE8">
      <w:pPr>
        <w:shd w:val="clear" w:color="auto" w:fill="FFFFFF"/>
        <w:spacing w:line="360" w:lineRule="auto"/>
        <w:rPr>
          <w:rFonts w:eastAsia="Arial" w:cs="Arial"/>
          <w:szCs w:val="22"/>
          <w:lang w:val="es-CR" w:eastAsia="es-CR" w:bidi="es-CR"/>
        </w:rPr>
      </w:pPr>
      <w:r w:rsidRPr="007F1AE8">
        <w:rPr>
          <w:rFonts w:eastAsia="Arial" w:cs="Arial"/>
          <w:szCs w:val="22"/>
          <w:lang w:val="es-CR" w:eastAsia="es-CR" w:bidi="es-CR"/>
        </w:rPr>
        <w:t xml:space="preserve">La definición de protocolos en la prestación del servicio a la persona colegiada o la persona usuaria de los servicios de CPPCR, es un medio para estandarizar la atención brindada, buscando generar mayor confianza y satisfacción de estas personas en las gestiones y servicios diversos que ofrece el Colegio. Los servicios que ofrece el CPPCR se brinda a las personas colegiadas y personas usuarias, por varios canales de comunicación y contacto: la plataforma de servicios, trámites en la página web, por medio telefónico o por correo electrónico. </w:t>
      </w:r>
    </w:p>
    <w:p w:rsidR="0005502D" w:rsidRDefault="0005502D" w:rsidP="0005502D">
      <w:pPr>
        <w:pStyle w:val="Textoindependiente"/>
        <w:spacing w:before="61" w:line="276" w:lineRule="auto"/>
        <w:ind w:left="101" w:right="191"/>
        <w:rPr>
          <w:rFonts w:ascii="Roboto" w:hAnsi="Roboto"/>
          <w:sz w:val="22"/>
          <w:szCs w:val="22"/>
        </w:rPr>
      </w:pPr>
    </w:p>
    <w:p w:rsidR="00267A94" w:rsidRDefault="00267A94" w:rsidP="00806CCD">
      <w:pPr>
        <w:pStyle w:val="Textoindependiente"/>
        <w:spacing w:before="1" w:line="276" w:lineRule="auto"/>
        <w:ind w:left="101" w:right="194"/>
        <w:rPr>
          <w:rFonts w:ascii="Roboto" w:hAnsi="Roboto"/>
          <w:sz w:val="22"/>
          <w:szCs w:val="22"/>
        </w:rPr>
      </w:pPr>
    </w:p>
    <w:p w:rsidR="00D3405F" w:rsidRPr="00D3405F" w:rsidRDefault="00D3405F" w:rsidP="00D3405F">
      <w:pPr>
        <w:pStyle w:val="Ttulo3"/>
        <w:rPr>
          <w:rFonts w:cs="Arial"/>
          <w:b/>
          <w:lang w:val="es-ES"/>
        </w:rPr>
      </w:pPr>
      <w:bookmarkStart w:id="0" w:name="_Toc25143911"/>
      <w:r w:rsidRPr="00D3405F">
        <w:rPr>
          <w:rFonts w:cs="Arial"/>
          <w:b/>
          <w:lang w:val="es-ES"/>
        </w:rPr>
        <w:t>5.1</w:t>
      </w:r>
      <w:r w:rsidRPr="00D3405F">
        <w:rPr>
          <w:rFonts w:cs="Arial"/>
          <w:b/>
          <w:lang w:val="es-ES"/>
        </w:rPr>
        <w:tab/>
        <w:t>Consideraciones previas a la prestación de servicios</w:t>
      </w:r>
      <w:bookmarkEnd w:id="0"/>
    </w:p>
    <w:p w:rsidR="007F1AE8" w:rsidRDefault="007F1AE8" w:rsidP="00806CCD">
      <w:pPr>
        <w:pStyle w:val="Textoindependiente"/>
        <w:spacing w:before="1" w:line="276" w:lineRule="auto"/>
        <w:ind w:left="101" w:right="194"/>
        <w:rPr>
          <w:rFonts w:ascii="Roboto" w:hAnsi="Roboto"/>
          <w:sz w:val="22"/>
          <w:szCs w:val="22"/>
        </w:rPr>
      </w:pPr>
    </w:p>
    <w:p w:rsidR="00D3405F" w:rsidRPr="00D3405F" w:rsidRDefault="00D3405F" w:rsidP="00D3405F">
      <w:pPr>
        <w:spacing w:line="360" w:lineRule="auto"/>
        <w:rPr>
          <w:rFonts w:eastAsia="Arial" w:cs="Arial"/>
          <w:szCs w:val="22"/>
          <w:lang w:val="es-CR" w:eastAsia="es-CR" w:bidi="es-CR"/>
        </w:rPr>
      </w:pPr>
      <w:r w:rsidRPr="00D3405F">
        <w:rPr>
          <w:rFonts w:eastAsia="Arial" w:cs="Arial"/>
          <w:szCs w:val="22"/>
          <w:lang w:val="es-CR" w:eastAsia="es-CR" w:bidi="es-CR"/>
        </w:rPr>
        <w:t>Todas las personas que atienden y tienen contacto con personas colegiadas y personas usuarias de los distintos servicios que se ofrecen en el CPPCR, deben:</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t>Tener conocimiento de la Misión, Visión y Objetivos del CPPCR.</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lastRenderedPageBreak/>
        <w:t>Tener conocimiento de la legislación vigente atinente al CPPCR.</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t>Tener conocimiento de la normativa del CPPCR (Código de Ética y Deontológico, Reglamentos, Procedimientos).</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t>Conocimiento de la estructura organizacional, funciones y responsabilidades de cada unidad administrativa.</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t xml:space="preserve">Mantenerse actualizadas respecto de la información que se ofrece al gremio mediante los boletines enviados por la Oficina de Comunicación. </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t>Tener amplio conocimiento e informar sobre la disponibilidad de los distintos canales que ofrece el CPPCR para brindar sus distintos servicios.</w:t>
      </w:r>
    </w:p>
    <w:p w:rsidR="00D3405F" w:rsidRPr="00D3405F" w:rsidRDefault="00D3405F" w:rsidP="00D3405F">
      <w:pPr>
        <w:pStyle w:val="Prrafodelista"/>
        <w:numPr>
          <w:ilvl w:val="0"/>
          <w:numId w:val="30"/>
        </w:numPr>
        <w:shd w:val="clear" w:color="auto" w:fill="FFFFFF"/>
        <w:spacing w:line="360" w:lineRule="auto"/>
        <w:rPr>
          <w:rFonts w:ascii="Roboto" w:eastAsia="Arial" w:hAnsi="Roboto" w:cs="Arial"/>
          <w:lang w:eastAsia="es-CR" w:bidi="es-CR"/>
        </w:rPr>
      </w:pPr>
      <w:r w:rsidRPr="00D3405F">
        <w:rPr>
          <w:rFonts w:ascii="Roboto" w:eastAsia="Arial" w:hAnsi="Roboto" w:cs="Arial"/>
          <w:lang w:eastAsia="es-CR" w:bidi="es-CR"/>
        </w:rPr>
        <w:t xml:space="preserve">Tener un dominio completo de la información que está en la página Web del Colegio.   </w:t>
      </w:r>
    </w:p>
    <w:p w:rsidR="00D3405F" w:rsidRPr="00D3405F" w:rsidRDefault="00D3405F" w:rsidP="00D3405F">
      <w:pPr>
        <w:shd w:val="clear" w:color="auto" w:fill="FFFFFF"/>
        <w:spacing w:line="360" w:lineRule="auto"/>
        <w:ind w:left="708"/>
        <w:rPr>
          <w:rFonts w:eastAsia="Arial" w:cs="Arial"/>
          <w:szCs w:val="22"/>
          <w:lang w:val="es-CR" w:eastAsia="es-CR" w:bidi="es-CR"/>
        </w:rPr>
      </w:pPr>
      <w:r w:rsidRPr="00D3405F">
        <w:rPr>
          <w:rFonts w:eastAsia="Arial" w:cs="Arial"/>
          <w:szCs w:val="22"/>
          <w:lang w:val="es-CR" w:eastAsia="es-CR" w:bidi="es-CR"/>
        </w:rPr>
        <w:t xml:space="preserve">Adicionalmente, deberán ofrecerse, de manera visible y de fácil acceso, tanto la página Web del CPPCR como en espacios físicos dispuestos para esos efectos en las instalaciones del CPPCR, los distintos canales que ofrece el CPPCR para ofrecer sus distintos servicios, así como para presentar inquietudes, quejas o aportes para la mejora continua del servicio al cliente mediante el buzón virtual de sugerencias y quejas.  </w:t>
      </w:r>
    </w:p>
    <w:p w:rsidR="00D3405F" w:rsidRDefault="00D3405F" w:rsidP="00806CCD">
      <w:pPr>
        <w:pStyle w:val="Textoindependiente"/>
        <w:spacing w:before="1" w:line="276" w:lineRule="auto"/>
        <w:ind w:left="101" w:right="194"/>
        <w:rPr>
          <w:rFonts w:ascii="Roboto" w:hAnsi="Roboto"/>
          <w:sz w:val="22"/>
          <w:szCs w:val="22"/>
        </w:rPr>
      </w:pPr>
    </w:p>
    <w:p w:rsidR="00D3405F" w:rsidRDefault="00D3405F" w:rsidP="00806CCD">
      <w:pPr>
        <w:pStyle w:val="Textoindependiente"/>
        <w:spacing w:before="1" w:line="276" w:lineRule="auto"/>
        <w:ind w:left="101" w:right="194"/>
        <w:rPr>
          <w:rFonts w:ascii="Roboto" w:hAnsi="Roboto"/>
          <w:sz w:val="22"/>
          <w:szCs w:val="22"/>
        </w:rPr>
      </w:pPr>
    </w:p>
    <w:p w:rsidR="00D3405F" w:rsidRDefault="00D3405F" w:rsidP="00D3405F">
      <w:pPr>
        <w:pStyle w:val="Textoindependiente"/>
        <w:numPr>
          <w:ilvl w:val="1"/>
          <w:numId w:val="26"/>
        </w:numPr>
        <w:spacing w:before="1" w:line="276" w:lineRule="auto"/>
        <w:ind w:right="194"/>
        <w:rPr>
          <w:rFonts w:ascii="Roboto" w:eastAsiaTheme="majorEastAsia" w:hAnsi="Roboto"/>
          <w:b/>
          <w:sz w:val="26"/>
          <w:szCs w:val="24"/>
          <w:lang w:val="es-ES" w:eastAsia="es-ES" w:bidi="ar-SA"/>
        </w:rPr>
      </w:pPr>
      <w:r w:rsidRPr="00D3405F">
        <w:rPr>
          <w:rFonts w:ascii="Roboto" w:eastAsiaTheme="majorEastAsia" w:hAnsi="Roboto"/>
          <w:b/>
          <w:sz w:val="26"/>
          <w:szCs w:val="24"/>
          <w:lang w:val="es-ES" w:eastAsia="es-ES" w:bidi="ar-SA"/>
        </w:rPr>
        <w:t xml:space="preserve">Consideraciones durante la prestación de servicios  </w:t>
      </w:r>
    </w:p>
    <w:p w:rsidR="00D3405F" w:rsidRDefault="00D3405F" w:rsidP="00D3405F">
      <w:pPr>
        <w:pStyle w:val="Textoindependiente"/>
        <w:spacing w:before="1" w:line="276" w:lineRule="auto"/>
        <w:ind w:right="194"/>
        <w:rPr>
          <w:rFonts w:ascii="Roboto" w:eastAsiaTheme="majorEastAsia" w:hAnsi="Roboto"/>
          <w:b/>
          <w:sz w:val="26"/>
          <w:szCs w:val="24"/>
          <w:lang w:val="es-ES" w:eastAsia="es-ES" w:bidi="ar-SA"/>
        </w:rPr>
      </w:pPr>
    </w:p>
    <w:p w:rsidR="00D3405F" w:rsidRPr="00D3405F" w:rsidRDefault="00D3405F" w:rsidP="00D3405F">
      <w:pPr>
        <w:pStyle w:val="Prrafodelista"/>
        <w:numPr>
          <w:ilvl w:val="0"/>
          <w:numId w:val="31"/>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 xml:space="preserve">Registrar con un número consecutivo cada servicio que se brinda, indicando la vía por la cual se presta el servicio. </w:t>
      </w:r>
    </w:p>
    <w:p w:rsidR="00D3405F" w:rsidRPr="00D3405F" w:rsidRDefault="00D3405F" w:rsidP="00D3405F">
      <w:pPr>
        <w:pStyle w:val="Prrafodelista"/>
        <w:numPr>
          <w:ilvl w:val="0"/>
          <w:numId w:val="31"/>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Explicar a la persona usuaria, con claridad, las diversas actividades, acciones o pasos que hacen parte del trámite; con el fin de garantizar una información completa y oportuna.</w:t>
      </w:r>
    </w:p>
    <w:p w:rsidR="00D3405F" w:rsidRPr="00D3405F" w:rsidRDefault="00D3405F" w:rsidP="00D3405F">
      <w:pPr>
        <w:pStyle w:val="Prrafodelista"/>
        <w:numPr>
          <w:ilvl w:val="0"/>
          <w:numId w:val="31"/>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 xml:space="preserve">Si durante el servicio la persona tiene una sugerencia o queja es necesario llevar el control. De igual manera, se le debe invitar a que, si así lo desea, plantee su sugerencia o queja utilizando el canal de correo electrónico de Servicio al Colegiado. </w:t>
      </w:r>
    </w:p>
    <w:p w:rsidR="00D3405F" w:rsidRPr="00D3405F" w:rsidRDefault="00D3405F" w:rsidP="00D3405F">
      <w:pPr>
        <w:pStyle w:val="Prrafodelista"/>
        <w:numPr>
          <w:ilvl w:val="0"/>
          <w:numId w:val="31"/>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Si una llamada se transfiere a otro departamento, y la persona usuaria del servicio no fue atendida, pasar el mensaje vía correo electrónico a la persona responsable, con el objetivo de que se ponga en contacto con la persona colegiada o usuaria a la brevedad posible.</w:t>
      </w:r>
    </w:p>
    <w:p w:rsidR="00D3405F" w:rsidRPr="00D3405F" w:rsidRDefault="00D3405F" w:rsidP="00D3405F">
      <w:pPr>
        <w:pStyle w:val="Prrafodelista"/>
        <w:numPr>
          <w:ilvl w:val="0"/>
          <w:numId w:val="31"/>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lastRenderedPageBreak/>
        <w:t>Ofrecer información actualizada y real sobre la prestación del servicio: la persona colegiada o la persona usuaria debe conocer el avance del trámite, los tiempos de espera o procesamiento y los pasos a seguir.</w:t>
      </w:r>
    </w:p>
    <w:p w:rsidR="00D3405F" w:rsidRDefault="00D3405F" w:rsidP="00D3405F">
      <w:pPr>
        <w:pStyle w:val="Textoindependiente"/>
        <w:spacing w:before="1" w:line="276" w:lineRule="auto"/>
        <w:ind w:right="194"/>
        <w:rPr>
          <w:rFonts w:ascii="Roboto" w:eastAsiaTheme="majorEastAsia" w:hAnsi="Roboto"/>
          <w:b/>
          <w:sz w:val="26"/>
          <w:szCs w:val="24"/>
          <w:lang w:val="es-ES" w:eastAsia="es-ES" w:bidi="ar-SA"/>
        </w:rPr>
      </w:pPr>
    </w:p>
    <w:p w:rsidR="00D3405F" w:rsidRDefault="00D3405F" w:rsidP="00D3405F">
      <w:pPr>
        <w:pStyle w:val="Textoindependiente"/>
        <w:numPr>
          <w:ilvl w:val="1"/>
          <w:numId w:val="26"/>
        </w:numPr>
        <w:spacing w:before="1" w:line="276" w:lineRule="auto"/>
        <w:ind w:right="194"/>
        <w:rPr>
          <w:rFonts w:ascii="Roboto" w:eastAsiaTheme="majorEastAsia" w:hAnsi="Roboto"/>
          <w:b/>
          <w:sz w:val="26"/>
          <w:szCs w:val="24"/>
          <w:lang w:val="es-ES" w:eastAsia="es-ES" w:bidi="ar-SA"/>
        </w:rPr>
      </w:pPr>
      <w:r>
        <w:rPr>
          <w:rFonts w:ascii="Roboto" w:eastAsiaTheme="majorEastAsia" w:hAnsi="Roboto"/>
          <w:b/>
          <w:sz w:val="26"/>
          <w:szCs w:val="24"/>
          <w:lang w:val="es-ES" w:eastAsia="es-ES" w:bidi="ar-SA"/>
        </w:rPr>
        <w:t>Consideraciones posteriores a la prestación de servicio</w:t>
      </w:r>
    </w:p>
    <w:p w:rsidR="00D3405F" w:rsidRDefault="00D3405F" w:rsidP="00D3405F">
      <w:pPr>
        <w:pStyle w:val="Textoindependiente"/>
        <w:spacing w:before="1" w:line="276" w:lineRule="auto"/>
        <w:ind w:right="194"/>
        <w:rPr>
          <w:rFonts w:ascii="Roboto" w:eastAsiaTheme="majorEastAsia" w:hAnsi="Roboto"/>
          <w:b/>
          <w:sz w:val="26"/>
          <w:szCs w:val="24"/>
          <w:lang w:val="es-ES" w:eastAsia="es-ES" w:bidi="ar-SA"/>
        </w:rPr>
      </w:pPr>
    </w:p>
    <w:p w:rsidR="00D3405F" w:rsidRPr="00D3405F" w:rsidRDefault="00D3405F" w:rsidP="00D3405F">
      <w:pPr>
        <w:pStyle w:val="Prrafodelista"/>
        <w:numPr>
          <w:ilvl w:val="0"/>
          <w:numId w:val="32"/>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 xml:space="preserve">Evaluar la percepción y el nivel de satisfacción de la persona atendida cuando la prestación del servicio ha terminado. </w:t>
      </w:r>
    </w:p>
    <w:p w:rsidR="00D3405F" w:rsidRPr="00D3405F" w:rsidRDefault="00D3405F" w:rsidP="00D3405F">
      <w:pPr>
        <w:pStyle w:val="Prrafodelista"/>
        <w:numPr>
          <w:ilvl w:val="0"/>
          <w:numId w:val="32"/>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Dar seguimiento a las quejas o sugerencias que han puesto las personas atendidas sean colegiados o clientes externos.</w:t>
      </w:r>
    </w:p>
    <w:p w:rsidR="00D3405F" w:rsidRPr="00D3405F" w:rsidRDefault="00D3405F" w:rsidP="00D3405F">
      <w:pPr>
        <w:pStyle w:val="Prrafodelista"/>
        <w:numPr>
          <w:ilvl w:val="0"/>
          <w:numId w:val="32"/>
        </w:numPr>
        <w:shd w:val="clear" w:color="auto" w:fill="FFFFFF"/>
        <w:spacing w:line="360" w:lineRule="auto"/>
        <w:rPr>
          <w:rFonts w:ascii="Roboto" w:eastAsia="Times New Roman" w:hAnsi="Roboto" w:cs="Arial"/>
          <w:bCs/>
          <w:color w:val="000000" w:themeColor="text1"/>
          <w:lang w:val="es-ES" w:eastAsia="es-CR"/>
        </w:rPr>
      </w:pPr>
      <w:r w:rsidRPr="00D3405F">
        <w:rPr>
          <w:rFonts w:ascii="Roboto" w:eastAsia="Times New Roman" w:hAnsi="Roboto" w:cs="Arial"/>
          <w:bCs/>
          <w:color w:val="000000" w:themeColor="text1"/>
          <w:lang w:val="es-ES" w:eastAsia="es-CR"/>
        </w:rPr>
        <w:t xml:space="preserve">Solucionar, de manera proactiva, aquellos elementos que han sido identificados afectan la satisfacción de las personas colegiadas o usuarias de los servicios del CPPCR. </w:t>
      </w:r>
    </w:p>
    <w:p w:rsidR="00D3405F" w:rsidRDefault="00D3405F" w:rsidP="00D3405F">
      <w:pPr>
        <w:pStyle w:val="Textoindependiente"/>
        <w:spacing w:before="1" w:line="276" w:lineRule="auto"/>
        <w:ind w:right="194"/>
        <w:rPr>
          <w:rFonts w:ascii="Roboto" w:eastAsiaTheme="majorEastAsia" w:hAnsi="Roboto"/>
          <w:b/>
          <w:sz w:val="26"/>
          <w:szCs w:val="24"/>
          <w:lang w:val="es-ES" w:eastAsia="es-ES" w:bidi="ar-SA"/>
        </w:rPr>
      </w:pPr>
    </w:p>
    <w:p w:rsidR="00806CCD" w:rsidRDefault="00D3405F" w:rsidP="00D3405F">
      <w:pPr>
        <w:pStyle w:val="Ttulo1"/>
        <w:numPr>
          <w:ilvl w:val="0"/>
          <w:numId w:val="26"/>
        </w:numPr>
        <w:jc w:val="left"/>
      </w:pPr>
      <w:r>
        <w:t>Canales de atención a personas colegiadas y usuarias de los servicios del cppcr</w:t>
      </w:r>
    </w:p>
    <w:p w:rsidR="00806CCD" w:rsidRDefault="00D3405F" w:rsidP="00806CCD">
      <w:pPr>
        <w:rPr>
          <w:lang w:val="es-CR" w:eastAsia="en-US"/>
        </w:rPr>
      </w:pPr>
      <w:r>
        <w:rPr>
          <w:lang w:val="es-CR" w:eastAsia="en-US"/>
        </w:rPr>
        <w:t xml:space="preserve">                             </w:t>
      </w:r>
      <w:r w:rsidRPr="00145E51">
        <w:rPr>
          <w:rFonts w:ascii="Arial" w:hAnsi="Arial" w:cs="Arial"/>
          <w:b/>
          <w:bCs/>
          <w:noProof/>
          <w:color w:val="000000" w:themeColor="text1"/>
          <w:sz w:val="24"/>
          <w:lang w:eastAsia="es-CR"/>
        </w:rPr>
        <w:drawing>
          <wp:inline distT="0" distB="0" distL="0" distR="0" wp14:anchorId="1AB54467" wp14:editId="370DD938">
            <wp:extent cx="4876800" cy="2651760"/>
            <wp:effectExtent l="0" t="19050" r="0" b="15240"/>
            <wp:docPr id="6"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3405F" w:rsidRDefault="00D3405F" w:rsidP="00806CCD">
      <w:pPr>
        <w:spacing w:line="276" w:lineRule="auto"/>
        <w:rPr>
          <w:szCs w:val="22"/>
          <w:lang w:val="es-CR" w:eastAsia="en-US"/>
        </w:rPr>
      </w:pPr>
    </w:p>
    <w:p w:rsidR="00806CCD" w:rsidRDefault="00806CCD" w:rsidP="00806CCD">
      <w:pPr>
        <w:spacing w:line="276" w:lineRule="auto"/>
        <w:rPr>
          <w:szCs w:val="22"/>
          <w:lang w:val="es-CR" w:eastAsia="en-US"/>
        </w:rPr>
      </w:pPr>
    </w:p>
    <w:p w:rsidR="00806CCD" w:rsidRPr="00806CCD" w:rsidRDefault="00D3405F" w:rsidP="00D3405F">
      <w:pPr>
        <w:pStyle w:val="Ttulo1"/>
        <w:numPr>
          <w:ilvl w:val="0"/>
          <w:numId w:val="26"/>
        </w:numPr>
      </w:pPr>
      <w:r>
        <w:lastRenderedPageBreak/>
        <w:t>ETAPAS DEL PROTOCOLO</w:t>
      </w:r>
    </w:p>
    <w:p w:rsidR="00806CCD" w:rsidRDefault="00806CCD" w:rsidP="00806CCD">
      <w:pPr>
        <w:spacing w:line="276" w:lineRule="auto"/>
        <w:rPr>
          <w:szCs w:val="22"/>
          <w:lang w:val="es-CR" w:eastAsia="en-US"/>
        </w:rPr>
      </w:pPr>
    </w:p>
    <w:p w:rsidR="001B3D8D" w:rsidRPr="001B3D8D" w:rsidRDefault="001B3D8D" w:rsidP="001B3D8D">
      <w:pPr>
        <w:shd w:val="clear" w:color="auto" w:fill="FFFFFF"/>
        <w:spacing w:line="360" w:lineRule="auto"/>
        <w:rPr>
          <w:rFonts w:cs="Arial"/>
          <w:bCs/>
          <w:color w:val="000000" w:themeColor="text1"/>
          <w:szCs w:val="22"/>
          <w:lang w:val="es-ES" w:eastAsia="es-CR"/>
        </w:rPr>
      </w:pPr>
      <w:r w:rsidRPr="001B3D8D">
        <w:rPr>
          <w:rFonts w:cs="Arial"/>
          <w:bCs/>
          <w:color w:val="000000" w:themeColor="text1"/>
          <w:szCs w:val="22"/>
          <w:lang w:val="es-ES" w:eastAsia="es-CR"/>
        </w:rPr>
        <w:t xml:space="preserve">En la definición de los protocolos se establecen parámetros y lineamientos para llevar a cabo determinada función, actividad o servicio con cortesía y amabilidad. En la definición de los mismos se identifican tres etapas básicas, a saber: </w:t>
      </w:r>
    </w:p>
    <w:p w:rsidR="001B3D8D" w:rsidRPr="001B3D8D" w:rsidRDefault="001B3D8D" w:rsidP="001B3D8D">
      <w:pPr>
        <w:pStyle w:val="Prrafodelista"/>
        <w:numPr>
          <w:ilvl w:val="0"/>
          <w:numId w:val="33"/>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Apertura:</w:t>
      </w:r>
      <w:r w:rsidRPr="001B3D8D">
        <w:rPr>
          <w:rFonts w:ascii="Roboto" w:eastAsia="Times New Roman" w:hAnsi="Roboto" w:cs="Arial"/>
          <w:bCs/>
          <w:color w:val="000000" w:themeColor="text1"/>
          <w:lang w:val="es-ES" w:eastAsia="es-CR"/>
        </w:rPr>
        <w:t xml:space="preserve"> Inicia con una bienvenida y un saludo que permita la acogida a la persona colegiada, de tal forma que esta se sienta importante y reconocida como persona, digna de respeto y de atención. Se busca generar un espacio de confianza con la persona colegiada o usuaria de los servicios, la cual deberá ser escuchada y orientada por las personas dispuestas en la plataforma de servicios, según lo que requiera.</w:t>
      </w:r>
    </w:p>
    <w:p w:rsidR="001B3D8D" w:rsidRPr="001B3D8D" w:rsidRDefault="001B3D8D" w:rsidP="001B3D8D">
      <w:pPr>
        <w:pStyle w:val="Prrafodelista"/>
        <w:numPr>
          <w:ilvl w:val="0"/>
          <w:numId w:val="33"/>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 xml:space="preserve">Análisis y comprensión: </w:t>
      </w:r>
      <w:r w:rsidRPr="001B3D8D">
        <w:rPr>
          <w:rFonts w:ascii="Roboto" w:eastAsia="Times New Roman" w:hAnsi="Roboto" w:cs="Arial"/>
          <w:bCs/>
          <w:color w:val="000000" w:themeColor="text1"/>
          <w:lang w:val="es-ES" w:eastAsia="es-CR"/>
        </w:rPr>
        <w:t>es el momento en el cual el objetivo fundamental de la persona funcionaria es escuchar, percibir, recibir y comprender la solicitud o petición comunicada por la persona colegiada o usuaria de los servicios.</w:t>
      </w:r>
    </w:p>
    <w:p w:rsidR="001B3D8D" w:rsidRPr="001B3D8D" w:rsidRDefault="001B3D8D" w:rsidP="001B3D8D">
      <w:pPr>
        <w:pStyle w:val="Prrafodelista"/>
        <w:numPr>
          <w:ilvl w:val="0"/>
          <w:numId w:val="33"/>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 xml:space="preserve">Intervención y solución: </w:t>
      </w:r>
      <w:r w:rsidRPr="001B3D8D">
        <w:rPr>
          <w:rFonts w:ascii="Roboto" w:eastAsia="Times New Roman" w:hAnsi="Roboto" w:cs="Arial"/>
          <w:bCs/>
          <w:color w:val="000000" w:themeColor="text1"/>
          <w:lang w:val="es-ES" w:eastAsia="es-CR"/>
        </w:rPr>
        <w:t>se brinda el servicio y se promueve la resolución de las inquietudes, buscando la satisfacción de la persona colegiada o usuaria de los servicios.</w:t>
      </w:r>
      <w:r w:rsidRPr="001B3D8D">
        <w:rPr>
          <w:rFonts w:ascii="Roboto" w:eastAsia="Times New Roman" w:hAnsi="Roboto" w:cs="Arial"/>
          <w:b/>
          <w:bCs/>
          <w:color w:val="000000" w:themeColor="text1"/>
          <w:lang w:val="es-ES" w:eastAsia="es-CR"/>
        </w:rPr>
        <w:t xml:space="preserve"> </w:t>
      </w:r>
    </w:p>
    <w:p w:rsidR="00D3405F" w:rsidRDefault="00D3405F" w:rsidP="00806CCD">
      <w:pPr>
        <w:spacing w:line="276" w:lineRule="auto"/>
        <w:rPr>
          <w:szCs w:val="22"/>
          <w:lang w:val="es-CR" w:eastAsia="en-US"/>
        </w:rPr>
      </w:pPr>
    </w:p>
    <w:p w:rsidR="00267A94" w:rsidRPr="00267A94" w:rsidRDefault="001B3D8D" w:rsidP="001B3D8D">
      <w:pPr>
        <w:pStyle w:val="Ttulo1"/>
        <w:numPr>
          <w:ilvl w:val="0"/>
          <w:numId w:val="26"/>
        </w:numPr>
      </w:pPr>
      <w:r>
        <w:t>PROTOCOLO DE ATENCIÓN POR CANAL</w:t>
      </w:r>
    </w:p>
    <w:p w:rsidR="00267A94" w:rsidRDefault="00267A94" w:rsidP="00267A94">
      <w:pPr>
        <w:pStyle w:val="Textoindependiente"/>
        <w:spacing w:before="5" w:line="276" w:lineRule="auto"/>
        <w:rPr>
          <w:rFonts w:ascii="Roboto" w:hAnsi="Roboto"/>
          <w:sz w:val="22"/>
          <w:szCs w:val="22"/>
        </w:rPr>
      </w:pPr>
    </w:p>
    <w:p w:rsidR="001B3D8D" w:rsidRDefault="001B3D8D" w:rsidP="001B3D8D">
      <w:pPr>
        <w:pStyle w:val="Ttulo3"/>
        <w:rPr>
          <w:rFonts w:cs="Arial"/>
          <w:b/>
          <w:sz w:val="28"/>
          <w:szCs w:val="28"/>
          <w:lang w:val="es-ES"/>
        </w:rPr>
      </w:pPr>
      <w:bookmarkStart w:id="1" w:name="_Toc25143917"/>
      <w:r w:rsidRPr="001B3D8D">
        <w:rPr>
          <w:rFonts w:cs="Arial"/>
          <w:b/>
          <w:sz w:val="28"/>
          <w:szCs w:val="28"/>
          <w:lang w:val="es-ES"/>
        </w:rPr>
        <w:t>8.1</w:t>
      </w:r>
      <w:r w:rsidRPr="001B3D8D">
        <w:rPr>
          <w:rFonts w:cs="Arial"/>
          <w:b/>
          <w:sz w:val="28"/>
          <w:szCs w:val="28"/>
          <w:lang w:val="es-ES"/>
        </w:rPr>
        <w:tab/>
        <w:t>Protocolo de servicio presencial</w:t>
      </w:r>
      <w:bookmarkEnd w:id="1"/>
    </w:p>
    <w:p w:rsidR="001B3D8D" w:rsidRPr="001B3D8D" w:rsidRDefault="001B3D8D" w:rsidP="001B3D8D">
      <w:pPr>
        <w:rPr>
          <w:szCs w:val="22"/>
          <w:lang w:val="es-ES"/>
        </w:rPr>
      </w:pP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Entrada:</w:t>
      </w:r>
      <w:r w:rsidRPr="001B3D8D">
        <w:rPr>
          <w:rFonts w:ascii="Roboto" w:eastAsia="Times New Roman" w:hAnsi="Roboto" w:cs="Arial"/>
          <w:bCs/>
          <w:color w:val="000000" w:themeColor="text1"/>
          <w:lang w:val="es-ES" w:eastAsia="es-CR"/>
        </w:rPr>
        <w:t xml:space="preserve"> llegada de la persona usuaria. Estar atenta (o) a las personas que lleguen, siempre haciendo contacto visual; ir por orden de fichas. </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Saludo:</w:t>
      </w:r>
      <w:r w:rsidRPr="001B3D8D">
        <w:rPr>
          <w:rFonts w:ascii="Roboto" w:eastAsia="Times New Roman" w:hAnsi="Roboto" w:cs="Arial"/>
          <w:bCs/>
          <w:color w:val="000000" w:themeColor="text1"/>
          <w:lang w:val="es-ES" w:eastAsia="es-CR"/>
        </w:rPr>
        <w:t xml:space="preserve"> es indispensable y debe ir acompañado de una cara amable con actitud de servicio: “Buenos días/tardes, mi nombre es… ¿en qué puedo servirle?… ¿me permite su carnet o cédula de identidad? Una vez conocida la identidad de la persona que se atiende, es importante seguirle tratando con su nombre.</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 xml:space="preserve">Registro: </w:t>
      </w:r>
      <w:r w:rsidRPr="001B3D8D">
        <w:rPr>
          <w:rFonts w:ascii="Roboto" w:eastAsia="Times New Roman" w:hAnsi="Roboto" w:cs="Arial"/>
          <w:bCs/>
          <w:color w:val="000000" w:themeColor="text1"/>
          <w:lang w:val="es-ES" w:eastAsia="es-CR"/>
        </w:rPr>
        <w:t xml:space="preserve">Adicional a registrar el servicio o trámite requerido por la persona usuaria, es importante llevar registro en el sistema de las personas atendidas. </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lastRenderedPageBreak/>
        <w:t>Espera</w:t>
      </w:r>
      <w:r w:rsidRPr="001B3D8D">
        <w:rPr>
          <w:rFonts w:ascii="Roboto" w:eastAsia="Times New Roman" w:hAnsi="Roboto" w:cs="Arial"/>
          <w:bCs/>
          <w:color w:val="000000" w:themeColor="text1"/>
          <w:lang w:val="es-ES" w:eastAsia="es-CR"/>
        </w:rPr>
        <w:t>: corresponde al tiempo de espera mínimo necesario de los clientes. Se debe solicitar siempre unos minutos para atender la solicitud y realizar las acciones que corresponden. Se debe informar el tiempo aproximado que deberán esperar mientras se atiende la solicitud.</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Revisión de los requisitos:</w:t>
      </w:r>
      <w:r w:rsidRPr="001B3D8D">
        <w:rPr>
          <w:rFonts w:ascii="Roboto" w:eastAsia="Times New Roman" w:hAnsi="Roboto" w:cs="Arial"/>
          <w:bCs/>
          <w:color w:val="000000" w:themeColor="text1"/>
          <w:lang w:val="es-ES" w:eastAsia="es-CR"/>
        </w:rPr>
        <w:t xml:space="preserve"> se validan los requisitos y documentos, en caso de ser una persona colegiada se debe revisar en el sistema si la persona colegiada esta activa y al día con el Colegio. </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 xml:space="preserve">Procesamiento de la solicitud: </w:t>
      </w:r>
      <w:r w:rsidRPr="001B3D8D">
        <w:rPr>
          <w:rFonts w:ascii="Roboto" w:eastAsia="Times New Roman" w:hAnsi="Roboto" w:cs="Arial"/>
          <w:bCs/>
          <w:color w:val="000000" w:themeColor="text1"/>
          <w:lang w:val="es-ES" w:eastAsia="es-CR"/>
        </w:rPr>
        <w:t>se procesa el servicio o trámite requerido.</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Entrega de la solución o trámite</w:t>
      </w:r>
      <w:r w:rsidRPr="001B3D8D">
        <w:rPr>
          <w:rFonts w:ascii="Roboto" w:eastAsia="Times New Roman" w:hAnsi="Roboto" w:cs="Arial"/>
          <w:bCs/>
          <w:color w:val="000000" w:themeColor="text1"/>
          <w:lang w:val="es-ES" w:eastAsia="es-CR"/>
        </w:rPr>
        <w:t>: se entrega o comunica a la persona usuaria el resultado o paso a seguir en el trámite o servicio solicitado.</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
          <w:bCs/>
          <w:color w:val="000000" w:themeColor="text1"/>
          <w:lang w:val="es-ES" w:eastAsia="es-CR"/>
        </w:rPr>
        <w:t xml:space="preserve">Despedida: </w:t>
      </w:r>
      <w:r w:rsidRPr="001B3D8D">
        <w:rPr>
          <w:rFonts w:ascii="Roboto" w:eastAsia="Times New Roman" w:hAnsi="Roboto" w:cs="Arial"/>
          <w:bCs/>
          <w:color w:val="000000" w:themeColor="text1"/>
          <w:lang w:val="es-ES" w:eastAsia="es-CR"/>
        </w:rPr>
        <w:t>Reviste de igual importancia que el saludo: “Fue un gusto atenderlo… nombre de la persona colegiada o usuaria de los servicios”.</w:t>
      </w:r>
    </w:p>
    <w:p w:rsidR="001B3D8D" w:rsidRPr="001B3D8D" w:rsidRDefault="001B3D8D" w:rsidP="001B3D8D">
      <w:pPr>
        <w:pStyle w:val="Prrafodelista"/>
        <w:numPr>
          <w:ilvl w:val="0"/>
          <w:numId w:val="34"/>
        </w:numPr>
        <w:shd w:val="clear" w:color="auto" w:fill="FFFFFF"/>
        <w:spacing w:line="360" w:lineRule="auto"/>
        <w:rPr>
          <w:rFonts w:ascii="Roboto" w:eastAsia="Times New Roman" w:hAnsi="Roboto" w:cs="Arial"/>
          <w:b/>
          <w:bCs/>
          <w:color w:val="000000" w:themeColor="text1"/>
          <w:lang w:val="es-ES" w:eastAsia="es-CR"/>
        </w:rPr>
      </w:pPr>
      <w:r w:rsidRPr="001B3D8D">
        <w:rPr>
          <w:rFonts w:ascii="Roboto" w:eastAsia="Times New Roman" w:hAnsi="Roboto" w:cs="Arial"/>
          <w:b/>
          <w:bCs/>
          <w:color w:val="000000" w:themeColor="text1"/>
          <w:lang w:val="es-ES" w:eastAsia="es-CR"/>
        </w:rPr>
        <w:t>Salida:</w:t>
      </w:r>
      <w:r w:rsidRPr="001B3D8D">
        <w:rPr>
          <w:rFonts w:ascii="Roboto" w:eastAsia="Times New Roman" w:hAnsi="Roboto" w:cs="Arial"/>
          <w:bCs/>
          <w:color w:val="000000" w:themeColor="text1"/>
          <w:lang w:val="es-ES" w:eastAsia="es-CR"/>
        </w:rPr>
        <w:t xml:space="preserve"> salida del cliente.</w:t>
      </w:r>
    </w:p>
    <w:p w:rsidR="001B3D8D" w:rsidRPr="001B3D8D" w:rsidRDefault="001B3D8D" w:rsidP="001B3D8D">
      <w:pPr>
        <w:shd w:val="clear" w:color="auto" w:fill="FFFFFF"/>
        <w:jc w:val="center"/>
        <w:rPr>
          <w:rFonts w:cs="Arial"/>
          <w:b/>
          <w:bCs/>
          <w:color w:val="000000" w:themeColor="text1"/>
          <w:szCs w:val="22"/>
          <w:lang w:val="es-ES" w:eastAsia="es-CR"/>
        </w:rPr>
      </w:pPr>
      <w:r w:rsidRPr="001B3D8D">
        <w:rPr>
          <w:rFonts w:cs="Arial"/>
          <w:noProof/>
          <w:szCs w:val="22"/>
          <w:lang w:eastAsia="es-CR"/>
        </w:rPr>
        <w:drawing>
          <wp:inline distT="0" distB="0" distL="0" distR="0" wp14:anchorId="64F21C0C" wp14:editId="372AF62A">
            <wp:extent cx="5631180" cy="1906803"/>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37555" cy="1908962"/>
                    </a:xfrm>
                    <a:prstGeom prst="rect">
                      <a:avLst/>
                    </a:prstGeom>
                  </pic:spPr>
                </pic:pic>
              </a:graphicData>
            </a:graphic>
          </wp:inline>
        </w:drawing>
      </w:r>
    </w:p>
    <w:p w:rsidR="001B3D8D" w:rsidRPr="001B3D8D" w:rsidRDefault="001B3D8D" w:rsidP="001B3D8D">
      <w:pPr>
        <w:shd w:val="clear" w:color="auto" w:fill="FFFFFF"/>
        <w:spacing w:line="360" w:lineRule="auto"/>
        <w:rPr>
          <w:rFonts w:cs="Arial"/>
          <w:bCs/>
          <w:color w:val="000000" w:themeColor="text1"/>
          <w:szCs w:val="22"/>
          <w:lang w:val="es-ES" w:eastAsia="es-CR"/>
        </w:rPr>
      </w:pPr>
      <w:r w:rsidRPr="001B3D8D">
        <w:rPr>
          <w:rFonts w:cs="Arial"/>
          <w:bCs/>
          <w:color w:val="000000" w:themeColor="text1"/>
          <w:szCs w:val="22"/>
          <w:lang w:val="es-ES" w:eastAsia="es-CR"/>
        </w:rPr>
        <w:t xml:space="preserve">Independientemente del punto de contacto en el que se establezca la comunicación es importante tener en cuenta, los siguientes elementos: </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Uso de lenguaje claro y sencillo.</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Tener una escucha activa para conocer la necesidad de la persona usuaria. Se debe saludar amablemente a la persona colegiada o usuaria de los servicios, siempre mirando a los ojos.</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Cordialidad en la comunicación: mantener las normas básicas de cortesía. Cuidar su postura corporal: esta trasmite a la persona usuaria una actitud receptiva o de rechazo, interés o indiferencia, seguridad o inseguridad. Para ello evite tener los brazos cruzados, el tórax encogido y la cabeza agachada.</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 xml:space="preserve">Estar atenta (o) a la normativa, los acuerdos, comunicados y pronunciamientos emitidos por la Junta Directiva del Colegio, para tener la información completa. </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lastRenderedPageBreak/>
        <w:t xml:space="preserve">Divulgar el uso de los puntos de contacto existentes: es importante incentivar los medios de contacto electrónicos (trámites en línea, pagos de colegiatura o capacitaciones vía transferencia bancaria, entre otros), informándoles los beneficios y comodidad que presenta su utilización. </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Garantizar la satisfacción del cliente; demostrando entusiasmo y cordialidad en el servicio y la atención.</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Tratar a las personas usuarias con respeto y con lenguaje formal de “Usted”. Esto expresa seriedad, formalidad y brinda altura al servicio.</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No usar dispositivos electrónicos (celulares, audífonos, entre otros) que distraigan la atención de la persona funcionaria y haga sentir al cliente desatendido, irrespetado o ignorado en el interés que merece.</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Vestir apropiadamente. La presentación personal es importante, transmite un mensaje de seriedad y formalidad (ver Normas y Políticas Generales de la Persona Empleada).</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Mantener el escritorio en perfecto orden y aseo. Las carteras, maletines y demás elementos personales deben estar guardados fuera de la vista de la persona usuaria. Los documentos se deben archivar inmediatamente después de atender cada cliente.</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No se debe consumir, ni mantener a la vista de la persona usuaria comidas y bebidas en el puesto de trabajo.</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La papelera de basura no debe estar a la vista ni desbordada.</w:t>
      </w:r>
    </w:p>
    <w:p w:rsidR="001B3D8D" w:rsidRPr="001B3D8D" w:rsidRDefault="001B3D8D" w:rsidP="001B3D8D">
      <w:pPr>
        <w:pStyle w:val="Prrafodelista"/>
        <w:numPr>
          <w:ilvl w:val="0"/>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Cuando el servicio sea dirigido a una persona con capacidades diferentes, es importante tener en cuenta:</w:t>
      </w:r>
    </w:p>
    <w:p w:rsidR="001B3D8D" w:rsidRPr="001B3D8D" w:rsidRDefault="001B3D8D" w:rsidP="001B3D8D">
      <w:pPr>
        <w:pStyle w:val="Prrafodelista"/>
        <w:numPr>
          <w:ilvl w:val="1"/>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La utilización permanente de lenguaje inclusivo.</w:t>
      </w:r>
    </w:p>
    <w:p w:rsidR="001B3D8D" w:rsidRPr="001B3D8D" w:rsidRDefault="001B3D8D" w:rsidP="001B3D8D">
      <w:pPr>
        <w:pStyle w:val="Prrafodelista"/>
        <w:numPr>
          <w:ilvl w:val="1"/>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La focalización de la atención en las capacidades de la persona en lugar de sus limitaciones. Se debe evitar hacer miradas prolongadas en las mismas.</w:t>
      </w:r>
    </w:p>
    <w:p w:rsidR="001B3D8D" w:rsidRPr="001B3D8D" w:rsidRDefault="001B3D8D" w:rsidP="001B3D8D">
      <w:pPr>
        <w:pStyle w:val="Prrafodelista"/>
        <w:numPr>
          <w:ilvl w:val="1"/>
          <w:numId w:val="35"/>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El desarrollo de una interacción que le permita a la persona que exprese sus necesidades por sí sola, evitando dirigir la palabra siempre a las personas acompañantes o tutoras.</w:t>
      </w:r>
    </w:p>
    <w:p w:rsidR="001B3D8D" w:rsidRDefault="001B3D8D" w:rsidP="001B3D8D">
      <w:pPr>
        <w:rPr>
          <w:lang w:val="es-ES"/>
        </w:rPr>
      </w:pPr>
    </w:p>
    <w:p w:rsidR="001B3D8D" w:rsidRDefault="001B3D8D" w:rsidP="001B3D8D">
      <w:pPr>
        <w:rPr>
          <w:lang w:val="es-ES"/>
        </w:rPr>
      </w:pPr>
    </w:p>
    <w:p w:rsidR="001B3D8D" w:rsidRPr="001B3D8D" w:rsidRDefault="001B3D8D" w:rsidP="001B3D8D">
      <w:pPr>
        <w:rPr>
          <w:lang w:val="es-ES"/>
        </w:rPr>
      </w:pPr>
    </w:p>
    <w:p w:rsidR="001B3D8D" w:rsidRDefault="001B3D8D" w:rsidP="001B3D8D">
      <w:pPr>
        <w:rPr>
          <w:lang w:val="es-ES"/>
        </w:rPr>
      </w:pPr>
    </w:p>
    <w:p w:rsidR="001B3D8D" w:rsidRPr="001B3D8D" w:rsidRDefault="001B3D8D" w:rsidP="001B3D8D">
      <w:pPr>
        <w:pStyle w:val="Ttulo3"/>
        <w:numPr>
          <w:ilvl w:val="1"/>
          <w:numId w:val="26"/>
        </w:numPr>
        <w:rPr>
          <w:b/>
          <w:lang w:val="es-ES"/>
        </w:rPr>
      </w:pPr>
      <w:r w:rsidRPr="001B3D8D">
        <w:rPr>
          <w:b/>
          <w:lang w:val="es-ES"/>
        </w:rPr>
        <w:lastRenderedPageBreak/>
        <w:t>Protocolo de atención virtual</w:t>
      </w:r>
    </w:p>
    <w:p w:rsidR="001B3D8D" w:rsidRPr="001B3D8D" w:rsidRDefault="001B3D8D" w:rsidP="001B3D8D">
      <w:pPr>
        <w:rPr>
          <w:lang w:val="es-ES"/>
        </w:rPr>
      </w:pPr>
    </w:p>
    <w:p w:rsidR="001B3D8D" w:rsidRDefault="001B3D8D" w:rsidP="001B3D8D">
      <w:pPr>
        <w:rPr>
          <w:lang w:val="es-ES"/>
        </w:rPr>
      </w:pPr>
    </w:p>
    <w:p w:rsidR="001B3D8D" w:rsidRPr="001B3D8D" w:rsidRDefault="001B3D8D" w:rsidP="001B3D8D">
      <w:pPr>
        <w:pStyle w:val="Prrafodelista"/>
        <w:numPr>
          <w:ilvl w:val="2"/>
          <w:numId w:val="26"/>
        </w:numPr>
        <w:spacing w:line="259" w:lineRule="auto"/>
        <w:jc w:val="left"/>
        <w:rPr>
          <w:rFonts w:cs="Arial"/>
          <w:i/>
          <w:u w:val="single"/>
          <w:lang w:val="es-ES" w:eastAsia="es-CR"/>
        </w:rPr>
      </w:pPr>
      <w:r w:rsidRPr="001B3D8D">
        <w:rPr>
          <w:rFonts w:cs="Arial"/>
          <w:i/>
          <w:u w:val="single"/>
          <w:lang w:val="es-ES" w:eastAsia="es-CR"/>
        </w:rPr>
        <w:t>Correo electrónico</w:t>
      </w:r>
    </w:p>
    <w:p w:rsidR="001B3D8D" w:rsidRPr="001B3D8D" w:rsidRDefault="001B3D8D" w:rsidP="001B3D8D">
      <w:pPr>
        <w:pStyle w:val="Prrafodelista"/>
        <w:ind w:left="1080"/>
        <w:rPr>
          <w:rFonts w:ascii="Roboto" w:hAnsi="Roboto" w:cs="Arial"/>
          <w:caps/>
          <w:lang w:val="es-ES" w:eastAsia="es-CR"/>
        </w:rPr>
      </w:pP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Sobre los correos recibidos, verificar que la información que conforma la solicitud sea suficiente para dar la respuesta, en caso contrario, por ese mismo medio se debe pedir a la brevedad posible la ampliación de la información.</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 xml:space="preserve">Las respuestas deben ser emitidas a través del correo institucional siempre, donde aparezca la firma y el logo de la organización. En la firma institucional de la persona colaboradora del Colegio, no debe aparecer ninguna otra leyenda o mensaje que no responda a los logotipos o mensajes oficiales del CPPCR. </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La tipografía institucional establecida es Ariel o Calibri 12, color negro o azul y sin fondo.</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En las respuestas se debe saludar, encabezado, contenido y despedirse al final.</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 xml:space="preserve">Es importante el uso de palabras correctas, que no se presten para confusión. No se deben cometer faltas de ortografía, ni de gramática. </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 xml:space="preserve">Antes de enviar un mensaje, asegúrese de que está escrito con claridad y de forma correcta. </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Utilizar inteligentemente siempre el campo “asunto”: el destinatario puede decidir si leer o no un mensaje basándose solo en el encabezado. Es importante que el asunto identifique clara y puntualmente de lo que se trata el mensaje.</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 xml:space="preserve">Enviar los mensajes en texto plano, no utilizar estilos, ni adornos innecesarios, sin colores, tamaños, negritas, entre otras. </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No escribir en mayúscula sostenida.</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Escribir por párrafos para que el mensaje quede mejor estructurado.</w:t>
      </w:r>
    </w:p>
    <w:p w:rsidR="001B3D8D" w:rsidRPr="001B3D8D" w:rsidRDefault="001B3D8D" w:rsidP="001B3D8D">
      <w:pPr>
        <w:pStyle w:val="Prrafodelista"/>
        <w:numPr>
          <w:ilvl w:val="0"/>
          <w:numId w:val="36"/>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 xml:space="preserve">Cuando se envíen copias del correo a varias personas, colocar la lista de direcciones en el campo CCO (copia oculta), para salvaguardar los datos. </w:t>
      </w:r>
      <w:r w:rsidRPr="001B3D8D">
        <w:rPr>
          <w:rFonts w:ascii="Roboto" w:hAnsi="Roboto" w:cs="Arial"/>
        </w:rPr>
        <w:t xml:space="preserve"> </w:t>
      </w:r>
      <w:r w:rsidRPr="001B3D8D">
        <w:rPr>
          <w:rFonts w:ascii="Roboto" w:eastAsia="Times New Roman" w:hAnsi="Roboto" w:cs="Arial"/>
          <w:bCs/>
          <w:color w:val="000000" w:themeColor="text1"/>
          <w:lang w:val="es-ES" w:eastAsia="es-CR"/>
        </w:rPr>
        <w:t>Excepto de que se trate de direcciones institucionales de instancias del CPPCR que están involucradas en la respuesta o solución a la solicitud de la persona colegiada o usuaria de los servicios</w:t>
      </w:r>
    </w:p>
    <w:p w:rsidR="001B3D8D" w:rsidRDefault="001B3D8D" w:rsidP="001B3D8D">
      <w:pPr>
        <w:pStyle w:val="Prrafodelista"/>
        <w:shd w:val="clear" w:color="auto" w:fill="FFFFFF"/>
        <w:spacing w:line="360" w:lineRule="auto"/>
        <w:ind w:left="1068"/>
        <w:rPr>
          <w:rFonts w:ascii="Roboto" w:eastAsia="Times New Roman" w:hAnsi="Roboto" w:cs="Arial"/>
          <w:bCs/>
          <w:color w:val="000000" w:themeColor="text1"/>
          <w:lang w:val="es-ES" w:eastAsia="es-CR"/>
        </w:rPr>
      </w:pPr>
    </w:p>
    <w:p w:rsidR="001B3D8D" w:rsidRDefault="001B3D8D" w:rsidP="001B3D8D">
      <w:pPr>
        <w:pStyle w:val="Prrafodelista"/>
        <w:shd w:val="clear" w:color="auto" w:fill="FFFFFF"/>
        <w:spacing w:line="360" w:lineRule="auto"/>
        <w:ind w:left="1068"/>
        <w:rPr>
          <w:rFonts w:ascii="Roboto" w:eastAsia="Times New Roman" w:hAnsi="Roboto" w:cs="Arial"/>
          <w:bCs/>
          <w:color w:val="000000" w:themeColor="text1"/>
          <w:lang w:val="es-ES" w:eastAsia="es-CR"/>
        </w:rPr>
      </w:pPr>
    </w:p>
    <w:p w:rsidR="001B3D8D" w:rsidRPr="001B3D8D" w:rsidRDefault="001B3D8D" w:rsidP="001B3D8D">
      <w:pPr>
        <w:pStyle w:val="Prrafodelista"/>
        <w:shd w:val="clear" w:color="auto" w:fill="FFFFFF"/>
        <w:spacing w:line="360" w:lineRule="auto"/>
        <w:ind w:left="1068"/>
        <w:rPr>
          <w:rFonts w:ascii="Roboto" w:eastAsia="Times New Roman" w:hAnsi="Roboto" w:cs="Arial"/>
          <w:bCs/>
          <w:color w:val="000000" w:themeColor="text1"/>
          <w:lang w:val="es-ES" w:eastAsia="es-CR"/>
        </w:rPr>
      </w:pPr>
    </w:p>
    <w:p w:rsidR="001B3D8D" w:rsidRPr="001B3D8D" w:rsidRDefault="001B3D8D" w:rsidP="001B3D8D">
      <w:pPr>
        <w:pStyle w:val="Prrafodelista"/>
        <w:numPr>
          <w:ilvl w:val="2"/>
          <w:numId w:val="26"/>
        </w:numPr>
        <w:spacing w:line="259" w:lineRule="auto"/>
        <w:jc w:val="left"/>
        <w:rPr>
          <w:rFonts w:ascii="Roboto" w:hAnsi="Roboto" w:cs="Arial"/>
          <w:i/>
          <w:caps/>
          <w:u w:val="single"/>
          <w:lang w:val="es-ES" w:eastAsia="es-CR"/>
        </w:rPr>
      </w:pPr>
      <w:r w:rsidRPr="001B3D8D">
        <w:rPr>
          <w:rFonts w:ascii="Roboto" w:hAnsi="Roboto" w:cs="Arial"/>
          <w:i/>
          <w:u w:val="single"/>
          <w:lang w:val="es-ES" w:eastAsia="es-CR"/>
        </w:rPr>
        <w:lastRenderedPageBreak/>
        <w:t>Página Web y Redes Sociales</w:t>
      </w:r>
    </w:p>
    <w:p w:rsidR="001B3D8D" w:rsidRPr="001B3D8D" w:rsidRDefault="001B3D8D" w:rsidP="001B3D8D">
      <w:pPr>
        <w:rPr>
          <w:rFonts w:cs="Arial"/>
          <w:szCs w:val="22"/>
          <w:lang w:val="es-ES" w:eastAsia="es-CR"/>
        </w:rPr>
      </w:pPr>
    </w:p>
    <w:p w:rsidR="001B3D8D" w:rsidRPr="001B3D8D" w:rsidRDefault="001B3D8D" w:rsidP="001B3D8D">
      <w:pPr>
        <w:pStyle w:val="Prrafodelista"/>
        <w:numPr>
          <w:ilvl w:val="0"/>
          <w:numId w:val="37"/>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Siempre debe existir un funcionario responsable de las diversas gestiones que se generan por medio de comunicados, página web o redes sociales.</w:t>
      </w:r>
    </w:p>
    <w:p w:rsidR="001B3D8D" w:rsidRPr="001B3D8D" w:rsidRDefault="001B3D8D" w:rsidP="001B3D8D">
      <w:pPr>
        <w:pStyle w:val="Prrafodelista"/>
        <w:numPr>
          <w:ilvl w:val="0"/>
          <w:numId w:val="37"/>
        </w:numPr>
        <w:shd w:val="clear" w:color="auto" w:fill="FFFFFF"/>
        <w:spacing w:line="360" w:lineRule="auto"/>
        <w:rPr>
          <w:rFonts w:ascii="Roboto" w:eastAsia="Times New Roman" w:hAnsi="Roboto" w:cs="Arial"/>
          <w:bCs/>
          <w:color w:val="000000" w:themeColor="text1"/>
          <w:lang w:val="es-ES" w:eastAsia="es-CR"/>
        </w:rPr>
      </w:pPr>
      <w:r w:rsidRPr="001B3D8D">
        <w:rPr>
          <w:rFonts w:ascii="Roboto" w:eastAsia="Times New Roman" w:hAnsi="Roboto" w:cs="Arial"/>
          <w:bCs/>
          <w:color w:val="000000" w:themeColor="text1"/>
          <w:lang w:val="es-ES" w:eastAsia="es-CR"/>
        </w:rPr>
        <w:t>Las respuestas se darán conforme especifica el Procedimiento de Comunicación Vigente.</w:t>
      </w:r>
    </w:p>
    <w:p w:rsidR="001B3D8D" w:rsidRDefault="001B3D8D" w:rsidP="001B3D8D">
      <w:pPr>
        <w:rPr>
          <w:lang w:val="es-ES"/>
        </w:rPr>
      </w:pPr>
    </w:p>
    <w:p w:rsidR="001B3D8D" w:rsidRDefault="001B3D8D" w:rsidP="001B3D8D">
      <w:pPr>
        <w:rPr>
          <w:lang w:val="es-ES"/>
        </w:rPr>
      </w:pPr>
    </w:p>
    <w:p w:rsidR="001B3D8D" w:rsidRPr="001B3D8D" w:rsidRDefault="001B3D8D" w:rsidP="001B3D8D">
      <w:pPr>
        <w:pStyle w:val="Ttulo3"/>
        <w:numPr>
          <w:ilvl w:val="1"/>
          <w:numId w:val="26"/>
        </w:numPr>
        <w:rPr>
          <w:b/>
          <w:lang w:val="es-ES"/>
        </w:rPr>
      </w:pPr>
      <w:r w:rsidRPr="001B3D8D">
        <w:rPr>
          <w:b/>
          <w:lang w:val="es-ES"/>
        </w:rPr>
        <w:t xml:space="preserve">Protocolo de atención telefónica </w:t>
      </w:r>
    </w:p>
    <w:p w:rsidR="001B3D8D" w:rsidRPr="00267A94" w:rsidRDefault="001B3D8D" w:rsidP="00267A94">
      <w:pPr>
        <w:pStyle w:val="Textoindependiente"/>
        <w:spacing w:before="5" w:line="276" w:lineRule="auto"/>
        <w:rPr>
          <w:rFonts w:ascii="Roboto" w:hAnsi="Roboto"/>
          <w:sz w:val="22"/>
          <w:szCs w:val="22"/>
        </w:rPr>
      </w:pPr>
    </w:p>
    <w:p w:rsidR="00267A94" w:rsidRDefault="00267A94" w:rsidP="00267A94">
      <w:pPr>
        <w:pStyle w:val="Textoindependiente"/>
        <w:spacing w:before="1" w:line="276" w:lineRule="auto"/>
        <w:ind w:left="101" w:right="190"/>
        <w:rPr>
          <w:rFonts w:ascii="Roboto" w:hAnsi="Roboto"/>
          <w:sz w:val="22"/>
          <w:szCs w:val="22"/>
        </w:rPr>
      </w:pPr>
    </w:p>
    <w:p w:rsidR="001B3D8D" w:rsidRPr="00D838B4" w:rsidRDefault="001B3D8D" w:rsidP="00D838B4">
      <w:pPr>
        <w:pStyle w:val="Prrafodelista"/>
        <w:numPr>
          <w:ilvl w:val="2"/>
          <w:numId w:val="26"/>
        </w:numPr>
        <w:spacing w:line="259" w:lineRule="auto"/>
        <w:jc w:val="left"/>
        <w:rPr>
          <w:rFonts w:ascii="Roboto" w:hAnsi="Roboto" w:cs="Arial"/>
          <w:i/>
          <w:u w:val="single"/>
          <w:lang w:val="es-ES" w:eastAsia="es-CR"/>
        </w:rPr>
      </w:pPr>
      <w:r w:rsidRPr="00D838B4">
        <w:rPr>
          <w:rFonts w:ascii="Roboto" w:hAnsi="Roboto" w:cs="Arial"/>
          <w:i/>
          <w:u w:val="single"/>
          <w:lang w:val="es-ES" w:eastAsia="es-CR"/>
        </w:rPr>
        <w:t>Clientes Externos</w:t>
      </w:r>
    </w:p>
    <w:p w:rsidR="001B3D8D" w:rsidRPr="00D838B4" w:rsidRDefault="001B3D8D" w:rsidP="001B3D8D">
      <w:pPr>
        <w:pStyle w:val="Prrafodelista"/>
        <w:ind w:left="1080"/>
        <w:rPr>
          <w:rFonts w:ascii="Roboto" w:hAnsi="Roboto" w:cs="Arial"/>
          <w:lang w:val="es-ES" w:eastAsia="es-CR"/>
        </w:rPr>
      </w:pPr>
    </w:p>
    <w:p w:rsidR="001B3D8D" w:rsidRPr="00D838B4" w:rsidRDefault="001B3D8D" w:rsidP="001B3D8D">
      <w:pPr>
        <w:pStyle w:val="Prrafodelista"/>
        <w:numPr>
          <w:ilvl w:val="0"/>
          <w:numId w:val="38"/>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Contestar el teléfono lo más pronto posible.</w:t>
      </w:r>
    </w:p>
    <w:p w:rsidR="001B3D8D" w:rsidRPr="00D838B4" w:rsidRDefault="001B3D8D" w:rsidP="001B3D8D">
      <w:pPr>
        <w:pStyle w:val="Prrafodelista"/>
        <w:numPr>
          <w:ilvl w:val="0"/>
          <w:numId w:val="38"/>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Saludar a quien llama identificándose con su nombre, cargo y unidad administrativa a la que pertenece, posteriormente indica: “Con quién tengo el gusto” y “en qué puedo servirle”. </w:t>
      </w:r>
    </w:p>
    <w:p w:rsidR="001B3D8D" w:rsidRPr="00D838B4" w:rsidRDefault="001B3D8D" w:rsidP="001B3D8D">
      <w:pPr>
        <w:pStyle w:val="Prrafodelista"/>
        <w:numPr>
          <w:ilvl w:val="0"/>
          <w:numId w:val="38"/>
        </w:numPr>
        <w:shd w:val="clear" w:color="auto" w:fill="FFFFFF"/>
        <w:spacing w:line="360" w:lineRule="auto"/>
        <w:rPr>
          <w:rFonts w:ascii="Roboto" w:hAnsi="Roboto" w:cs="Arial"/>
          <w:lang w:val="es-ES" w:eastAsia="es-CR"/>
        </w:rPr>
      </w:pPr>
      <w:r w:rsidRPr="00D838B4">
        <w:rPr>
          <w:rFonts w:ascii="Roboto" w:eastAsia="Times New Roman" w:hAnsi="Roboto" w:cs="Arial"/>
          <w:bCs/>
          <w:color w:val="000000" w:themeColor="text1"/>
          <w:lang w:val="es-ES" w:eastAsia="es-CR"/>
        </w:rPr>
        <w:t>Es necesario que el empleado hable con nitidez, con buena articulación y vocalización para que el cliente entienda el mensaje.</w:t>
      </w:r>
    </w:p>
    <w:p w:rsidR="001B3D8D" w:rsidRPr="00D838B4" w:rsidRDefault="001B3D8D" w:rsidP="001B3D8D">
      <w:pPr>
        <w:pStyle w:val="Prrafodelista"/>
        <w:numPr>
          <w:ilvl w:val="0"/>
          <w:numId w:val="38"/>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Es importante escuchar con atención y analizar lo que necesita la persona colegiada o la persona usuaria de los servicios. Si no se puede resolver la solicitud en plataforma de servicios, se debe transferir la llamada a quien corresponda. </w:t>
      </w:r>
    </w:p>
    <w:p w:rsidR="001B3D8D" w:rsidRPr="00D838B4" w:rsidRDefault="001B3D8D" w:rsidP="001B3D8D">
      <w:pPr>
        <w:pStyle w:val="Prrafodelista"/>
        <w:numPr>
          <w:ilvl w:val="0"/>
          <w:numId w:val="38"/>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Informar al cliente de forma clara y concreta sobre el trámite y tiempo estimado en que el Colegio le puede entregar la información solicitada o dar la respuesta deseada.</w:t>
      </w:r>
    </w:p>
    <w:p w:rsidR="001B3D8D" w:rsidRPr="00D838B4" w:rsidRDefault="001B3D8D" w:rsidP="001B3D8D">
      <w:pPr>
        <w:pStyle w:val="Prrafodelista"/>
        <w:numPr>
          <w:ilvl w:val="0"/>
          <w:numId w:val="38"/>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Realizar el seguimiento de la solicitud telefónica, con el apoyo del área correspondiente, hasta que se dé una respuesta efectiva al cliente.</w:t>
      </w:r>
    </w:p>
    <w:p w:rsidR="001B3D8D" w:rsidRPr="00D838B4" w:rsidRDefault="001B3D8D" w:rsidP="001B3D8D">
      <w:pPr>
        <w:pStyle w:val="Prrafodelista"/>
        <w:numPr>
          <w:ilvl w:val="0"/>
          <w:numId w:val="38"/>
        </w:numPr>
        <w:shd w:val="clear" w:color="auto" w:fill="FFFFFF"/>
        <w:spacing w:line="360" w:lineRule="auto"/>
        <w:rPr>
          <w:rFonts w:ascii="Roboto" w:eastAsia="Times New Roman" w:hAnsi="Roboto" w:cs="Arial"/>
          <w:b/>
          <w:bCs/>
          <w:color w:val="000000" w:themeColor="text1"/>
          <w:lang w:val="es-ES" w:eastAsia="es-CR"/>
        </w:rPr>
      </w:pPr>
      <w:r w:rsidRPr="00D838B4">
        <w:rPr>
          <w:rFonts w:ascii="Roboto" w:eastAsia="Times New Roman" w:hAnsi="Roboto" w:cs="Arial"/>
          <w:bCs/>
          <w:color w:val="000000" w:themeColor="text1"/>
          <w:lang w:val="es-ES" w:eastAsia="es-CR"/>
        </w:rPr>
        <w:t xml:space="preserve">Si la persona colegiada o la persona usuaria de los servicios pide que lo transfieran con alguna persona en específico, es esencial obtener datos previamente (nombre, y asunto), esto para canalizarlo de la mejor manera. </w:t>
      </w:r>
    </w:p>
    <w:p w:rsidR="001B3D8D" w:rsidRPr="00D838B4" w:rsidRDefault="001B3D8D" w:rsidP="001B3D8D">
      <w:pPr>
        <w:pStyle w:val="Prrafodelista"/>
        <w:shd w:val="clear" w:color="auto" w:fill="FFFFFF"/>
        <w:spacing w:line="360" w:lineRule="auto"/>
        <w:ind w:left="1068"/>
        <w:rPr>
          <w:rFonts w:ascii="Roboto" w:eastAsia="Times New Roman" w:hAnsi="Roboto" w:cs="Arial"/>
          <w:b/>
          <w:bCs/>
          <w:color w:val="000000" w:themeColor="text1"/>
          <w:lang w:val="es-ES" w:eastAsia="es-CR"/>
        </w:rPr>
      </w:pPr>
    </w:p>
    <w:p w:rsidR="001B3D8D" w:rsidRPr="00D838B4" w:rsidRDefault="001B3D8D" w:rsidP="00D838B4">
      <w:pPr>
        <w:pStyle w:val="Prrafodelista"/>
        <w:numPr>
          <w:ilvl w:val="2"/>
          <w:numId w:val="26"/>
        </w:numPr>
        <w:spacing w:line="259" w:lineRule="auto"/>
        <w:jc w:val="left"/>
        <w:rPr>
          <w:rFonts w:ascii="Roboto" w:hAnsi="Roboto" w:cs="Arial"/>
          <w:i/>
          <w:u w:val="single"/>
          <w:lang w:val="es-ES" w:eastAsia="es-CR"/>
        </w:rPr>
      </w:pPr>
      <w:r w:rsidRPr="00D838B4">
        <w:rPr>
          <w:rFonts w:ascii="Roboto" w:hAnsi="Roboto" w:cs="Arial"/>
          <w:i/>
          <w:u w:val="single"/>
          <w:lang w:val="es-ES" w:eastAsia="es-CR"/>
        </w:rPr>
        <w:t xml:space="preserve">Clientes Internos  </w:t>
      </w:r>
    </w:p>
    <w:p w:rsidR="001B3D8D" w:rsidRPr="00D838B4" w:rsidRDefault="001B3D8D" w:rsidP="001B3D8D">
      <w:pPr>
        <w:rPr>
          <w:rFonts w:cs="Arial"/>
          <w:szCs w:val="22"/>
          <w:lang w:val="es-ES" w:eastAsia="es-CR"/>
        </w:rPr>
      </w:pPr>
    </w:p>
    <w:p w:rsidR="001B3D8D" w:rsidRPr="00D838B4" w:rsidRDefault="001B3D8D" w:rsidP="001B3D8D">
      <w:pPr>
        <w:pStyle w:val="Prrafodelista"/>
        <w:numPr>
          <w:ilvl w:val="0"/>
          <w:numId w:val="39"/>
        </w:numPr>
        <w:shd w:val="clear" w:color="auto" w:fill="FFFFFF"/>
        <w:spacing w:line="360" w:lineRule="auto"/>
        <w:ind w:left="1068"/>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Contestar el teléfono lo más pronto posible.</w:t>
      </w:r>
    </w:p>
    <w:p w:rsidR="001B3D8D" w:rsidRPr="00D838B4" w:rsidRDefault="001B3D8D" w:rsidP="001B3D8D">
      <w:pPr>
        <w:pStyle w:val="Prrafodelista"/>
        <w:numPr>
          <w:ilvl w:val="0"/>
          <w:numId w:val="39"/>
        </w:numPr>
        <w:shd w:val="clear" w:color="auto" w:fill="FFFFFF"/>
        <w:spacing w:line="360" w:lineRule="auto"/>
        <w:ind w:left="1068"/>
        <w:rPr>
          <w:rFonts w:ascii="Roboto" w:hAnsi="Roboto" w:cs="Arial"/>
          <w:lang w:val="es-ES" w:eastAsia="es-CR"/>
        </w:rPr>
      </w:pPr>
      <w:r w:rsidRPr="00D838B4">
        <w:rPr>
          <w:rFonts w:ascii="Roboto" w:eastAsia="Times New Roman" w:hAnsi="Roboto" w:cs="Arial"/>
          <w:bCs/>
          <w:color w:val="000000" w:themeColor="text1"/>
          <w:lang w:val="es-ES" w:eastAsia="es-CR"/>
        </w:rPr>
        <w:t>Saludar a quien llama con respeto y cordialidad. Con el saludo correspondiente.</w:t>
      </w:r>
    </w:p>
    <w:p w:rsidR="001B3D8D" w:rsidRPr="00D838B4" w:rsidRDefault="001B3D8D" w:rsidP="001B3D8D">
      <w:pPr>
        <w:pStyle w:val="Prrafodelista"/>
        <w:numPr>
          <w:ilvl w:val="0"/>
          <w:numId w:val="39"/>
        </w:numPr>
        <w:shd w:val="clear" w:color="auto" w:fill="FFFFFF"/>
        <w:spacing w:line="360" w:lineRule="auto"/>
        <w:ind w:left="1068"/>
        <w:rPr>
          <w:rFonts w:ascii="Roboto" w:hAnsi="Roboto" w:cs="Arial"/>
          <w:lang w:val="es-ES" w:eastAsia="es-CR"/>
        </w:rPr>
      </w:pPr>
      <w:r w:rsidRPr="00D838B4">
        <w:rPr>
          <w:rFonts w:ascii="Roboto" w:eastAsia="Times New Roman" w:hAnsi="Roboto" w:cs="Arial"/>
          <w:bCs/>
          <w:color w:val="000000" w:themeColor="text1"/>
          <w:lang w:val="es-ES" w:eastAsia="es-CR"/>
        </w:rPr>
        <w:lastRenderedPageBreak/>
        <w:t>Es necesario que la persona funcionaria hable con nitidez, con buena articulación y vocalización para que el cliente interno entienda el mensaje.</w:t>
      </w:r>
    </w:p>
    <w:p w:rsidR="001B3D8D" w:rsidRPr="00D838B4" w:rsidRDefault="001B3D8D" w:rsidP="001B3D8D">
      <w:pPr>
        <w:pStyle w:val="Prrafodelista"/>
        <w:numPr>
          <w:ilvl w:val="0"/>
          <w:numId w:val="39"/>
        </w:numPr>
        <w:shd w:val="clear" w:color="auto" w:fill="FFFFFF"/>
        <w:spacing w:line="360" w:lineRule="auto"/>
        <w:ind w:left="1068"/>
        <w:rPr>
          <w:rFonts w:ascii="Roboto" w:hAnsi="Roboto" w:cs="Arial"/>
          <w:lang w:val="es-ES" w:eastAsia="es-CR"/>
        </w:rPr>
      </w:pPr>
      <w:r w:rsidRPr="00D838B4">
        <w:rPr>
          <w:rFonts w:ascii="Roboto" w:eastAsia="Times New Roman" w:hAnsi="Roboto" w:cs="Arial"/>
          <w:bCs/>
          <w:color w:val="000000" w:themeColor="text1"/>
          <w:lang w:val="es-ES" w:eastAsia="es-CR"/>
        </w:rPr>
        <w:t>Cuando la información solicitada no sea de su competencia, orientar a la persona compañera de trabajo sobre donde podría localizarla o cómo podría resolver su necesidad.</w:t>
      </w:r>
    </w:p>
    <w:p w:rsidR="001B3D8D" w:rsidRPr="00D838B4" w:rsidRDefault="001B3D8D" w:rsidP="001B3D8D">
      <w:pPr>
        <w:pStyle w:val="Prrafodelista"/>
        <w:numPr>
          <w:ilvl w:val="0"/>
          <w:numId w:val="39"/>
        </w:numPr>
        <w:shd w:val="clear" w:color="auto" w:fill="FFFFFF"/>
        <w:spacing w:line="360" w:lineRule="auto"/>
        <w:ind w:left="1068"/>
        <w:rPr>
          <w:rFonts w:ascii="Roboto" w:hAnsi="Roboto" w:cs="Arial"/>
          <w:lang w:val="es-ES" w:eastAsia="es-CR"/>
        </w:rPr>
      </w:pPr>
      <w:r w:rsidRPr="00D838B4">
        <w:rPr>
          <w:rFonts w:ascii="Roboto" w:eastAsia="Times New Roman" w:hAnsi="Roboto" w:cs="Arial"/>
          <w:bCs/>
          <w:color w:val="000000" w:themeColor="text1"/>
          <w:lang w:val="es-ES" w:eastAsia="es-CR"/>
        </w:rPr>
        <w:t>Despedirse en forma cortés y agradecer el haberse comunicado.</w:t>
      </w:r>
    </w:p>
    <w:p w:rsidR="001B3D8D" w:rsidRDefault="001B3D8D" w:rsidP="00267A94">
      <w:pPr>
        <w:pStyle w:val="Textoindependiente"/>
        <w:spacing w:before="1" w:line="276" w:lineRule="auto"/>
        <w:ind w:left="101" w:right="190"/>
        <w:rPr>
          <w:rFonts w:ascii="Roboto" w:hAnsi="Roboto"/>
          <w:sz w:val="22"/>
          <w:szCs w:val="22"/>
        </w:rPr>
      </w:pPr>
    </w:p>
    <w:p w:rsidR="00267A94" w:rsidRPr="00267A94" w:rsidRDefault="00D838B4" w:rsidP="00D838B4">
      <w:pPr>
        <w:pStyle w:val="Ttulo1"/>
        <w:numPr>
          <w:ilvl w:val="0"/>
          <w:numId w:val="26"/>
        </w:numPr>
      </w:pPr>
      <w:r>
        <w:t>ORGANIGRAMA DEL COLEGIO DE PROFESIONALES EN PSICOLOGÍA DE COSTA RICA</w:t>
      </w:r>
    </w:p>
    <w:p w:rsidR="00267A94" w:rsidRDefault="00267A94" w:rsidP="00267A94">
      <w:pPr>
        <w:pStyle w:val="Textoindependiente"/>
        <w:spacing w:before="1" w:line="276" w:lineRule="auto"/>
        <w:ind w:left="101" w:right="190"/>
        <w:rPr>
          <w:rFonts w:ascii="Roboto" w:hAnsi="Roboto"/>
          <w:sz w:val="22"/>
          <w:szCs w:val="22"/>
        </w:rPr>
      </w:pPr>
    </w:p>
    <w:p w:rsidR="00D838B4" w:rsidRPr="00D838B4" w:rsidRDefault="00D838B4" w:rsidP="00D838B4">
      <w:pPr>
        <w:shd w:val="clear" w:color="auto" w:fill="FFFFFF"/>
        <w:spacing w:line="360" w:lineRule="auto"/>
        <w:rPr>
          <w:rFonts w:cs="Arial"/>
          <w:bCs/>
          <w:color w:val="000000" w:themeColor="text1"/>
          <w:szCs w:val="22"/>
          <w:lang w:val="es-ES" w:eastAsia="es-CR"/>
        </w:rPr>
      </w:pPr>
      <w:r w:rsidRPr="00D838B4">
        <w:rPr>
          <w:rFonts w:cs="Arial"/>
          <w:bCs/>
          <w:color w:val="000000" w:themeColor="text1"/>
          <w:szCs w:val="22"/>
          <w:lang w:val="es-ES" w:eastAsia="es-CR"/>
        </w:rPr>
        <w:t xml:space="preserve">Las personas colaboradoras de la plataforma de servicios, deben conocer detalladamente el organigrama del Colegio, esto para trasmitir las llamadas correctamente al departamento que corresponde. </w:t>
      </w:r>
    </w:p>
    <w:p w:rsidR="00D838B4" w:rsidRDefault="00D838B4" w:rsidP="00267A94">
      <w:pPr>
        <w:pStyle w:val="Textoindependiente"/>
        <w:spacing w:before="1" w:line="276" w:lineRule="auto"/>
        <w:ind w:left="101" w:right="190"/>
        <w:rPr>
          <w:rFonts w:ascii="Roboto" w:hAnsi="Roboto"/>
          <w:sz w:val="22"/>
          <w:szCs w:val="22"/>
        </w:rPr>
      </w:pPr>
    </w:p>
    <w:p w:rsidR="00D838B4" w:rsidRDefault="00D838B4" w:rsidP="00267A94">
      <w:pPr>
        <w:pStyle w:val="Textoindependiente"/>
        <w:spacing w:before="1" w:line="276" w:lineRule="auto"/>
        <w:ind w:left="101" w:right="190"/>
        <w:rPr>
          <w:rFonts w:ascii="Roboto" w:hAnsi="Roboto"/>
          <w:sz w:val="22"/>
          <w:szCs w:val="22"/>
        </w:rPr>
      </w:pPr>
      <w:r>
        <w:rPr>
          <w:noProof/>
        </w:rPr>
        <w:lastRenderedPageBreak/>
        <w:drawing>
          <wp:inline distT="0" distB="0" distL="0" distR="0" wp14:anchorId="628F3D4C" wp14:editId="6F9229B9">
            <wp:extent cx="6332220" cy="4912995"/>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4912995"/>
                    </a:xfrm>
                    <a:prstGeom prst="rect">
                      <a:avLst/>
                    </a:prstGeom>
                  </pic:spPr>
                </pic:pic>
              </a:graphicData>
            </a:graphic>
          </wp:inline>
        </w:drawing>
      </w:r>
    </w:p>
    <w:p w:rsidR="00D838B4" w:rsidRDefault="00D838B4" w:rsidP="00267A94">
      <w:pPr>
        <w:pStyle w:val="Textoindependiente"/>
        <w:spacing w:before="1" w:line="276" w:lineRule="auto"/>
        <w:ind w:left="101" w:right="190"/>
        <w:rPr>
          <w:rFonts w:ascii="Roboto" w:hAnsi="Roboto"/>
          <w:sz w:val="22"/>
          <w:szCs w:val="22"/>
        </w:rPr>
      </w:pPr>
    </w:p>
    <w:p w:rsidR="00D838B4" w:rsidRDefault="00D838B4" w:rsidP="00267A94">
      <w:pPr>
        <w:pStyle w:val="Textoindependiente"/>
        <w:spacing w:before="1" w:line="276" w:lineRule="auto"/>
        <w:ind w:left="101" w:right="190"/>
        <w:rPr>
          <w:rFonts w:ascii="Roboto" w:hAnsi="Roboto"/>
          <w:sz w:val="22"/>
          <w:szCs w:val="22"/>
        </w:rPr>
      </w:pPr>
    </w:p>
    <w:p w:rsidR="00267A94" w:rsidRPr="00F70855" w:rsidRDefault="00D838B4" w:rsidP="00D838B4">
      <w:pPr>
        <w:pStyle w:val="Ttulo1"/>
        <w:numPr>
          <w:ilvl w:val="0"/>
          <w:numId w:val="26"/>
        </w:numPr>
        <w:jc w:val="left"/>
      </w:pPr>
      <w:r>
        <w:t>fUNCIONES POR DEPARTAMENTO</w:t>
      </w:r>
    </w:p>
    <w:p w:rsidR="00267A94" w:rsidRDefault="00267A94" w:rsidP="00267A94">
      <w:pPr>
        <w:pStyle w:val="Textoindependiente"/>
        <w:spacing w:before="1" w:line="276" w:lineRule="auto"/>
        <w:ind w:left="101" w:right="190"/>
        <w:rPr>
          <w:rFonts w:ascii="Roboto" w:hAnsi="Roboto"/>
          <w:sz w:val="22"/>
          <w:szCs w:val="22"/>
          <w:lang w:val="es-ES_tradnl"/>
        </w:rPr>
      </w:pPr>
    </w:p>
    <w:p w:rsidR="00D838B4" w:rsidRPr="00D838B4" w:rsidRDefault="00D838B4" w:rsidP="00D838B4">
      <w:pPr>
        <w:shd w:val="clear" w:color="auto" w:fill="FFFFFF"/>
        <w:rPr>
          <w:rFonts w:cs="Arial"/>
          <w:b/>
          <w:bCs/>
          <w:color w:val="000000" w:themeColor="text1"/>
          <w:szCs w:val="22"/>
          <w:lang w:val="es-ES" w:eastAsia="es-CR"/>
        </w:rPr>
      </w:pPr>
      <w:bookmarkStart w:id="2" w:name="_Toc42696271"/>
      <w:r w:rsidRPr="00D838B4">
        <w:rPr>
          <w:rFonts w:cs="Arial"/>
          <w:b/>
          <w:bCs/>
          <w:color w:val="000000" w:themeColor="text1"/>
          <w:szCs w:val="22"/>
          <w:lang w:val="es-ES" w:eastAsia="es-CR"/>
        </w:rPr>
        <w:t>Centro integral de resolución de conflictos</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Coordinar la elaboración y actualización de la lista de mediadores del Centro.</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Servicios en Resolución Alterna de Conflictos (procesos RAC): Coordinar y asignar los mediadores a los casos concretos, así como la modalidad de mediación a aplicar. De la misma forma, velar por el buen desarrollo de los procesos mediación del Centro.</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Promocionar mediante visitas a diferentes segmentos de mercado los servicios del CIREC.</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lastRenderedPageBreak/>
        <w:t xml:space="preserve">Capacitaciones en RAC y cultura de Paz abiertas al gremio. </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Realización de programas de proyección y bienestar social</w:t>
      </w:r>
    </w:p>
    <w:p w:rsidR="00D838B4" w:rsidRPr="00D838B4" w:rsidRDefault="00D838B4" w:rsidP="00D838B4">
      <w:pPr>
        <w:shd w:val="clear" w:color="auto" w:fill="FFFFFF"/>
        <w:rPr>
          <w:rFonts w:cs="Arial"/>
          <w:b/>
          <w:bCs/>
          <w:color w:val="000000" w:themeColor="text1"/>
          <w:szCs w:val="22"/>
          <w:lang w:val="es-ES" w:eastAsia="es-CR"/>
        </w:rPr>
      </w:pPr>
    </w:p>
    <w:p w:rsidR="00D838B4" w:rsidRPr="00D838B4" w:rsidRDefault="00D838B4" w:rsidP="00D838B4">
      <w:pPr>
        <w:shd w:val="clear" w:color="auto" w:fill="FFFFFF"/>
        <w:rPr>
          <w:rFonts w:cs="Arial"/>
          <w:b/>
          <w:bCs/>
          <w:color w:val="000000" w:themeColor="text1"/>
          <w:szCs w:val="22"/>
          <w:lang w:val="es-ES"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Asesoría técnica e investigación</w:t>
      </w:r>
    </w:p>
    <w:p w:rsidR="00D838B4" w:rsidRPr="00D838B4" w:rsidRDefault="00D838B4" w:rsidP="00D838B4">
      <w:pPr>
        <w:pStyle w:val="Prrafodelista"/>
        <w:numPr>
          <w:ilvl w:val="0"/>
          <w:numId w:val="45"/>
        </w:numPr>
        <w:shd w:val="clear" w:color="auto" w:fill="FFFFFF"/>
        <w:spacing w:line="360" w:lineRule="auto"/>
        <w:rPr>
          <w:rStyle w:val="Hipervnculo"/>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Brindarle a la persona colegiada un servicio de consultas por medio del correo </w:t>
      </w:r>
      <w:hyperlink r:id="rId17" w:history="1">
        <w:r w:rsidRPr="00D838B4">
          <w:rPr>
            <w:rStyle w:val="Hipervnculo"/>
            <w:rFonts w:ascii="Roboto" w:eastAsia="Times New Roman" w:hAnsi="Roboto" w:cs="Arial"/>
            <w:bCs/>
            <w:lang w:val="es-ES" w:eastAsia="es-CR"/>
          </w:rPr>
          <w:t>consultas@psicologiacr.com</w:t>
        </w:r>
      </w:hyperlink>
      <w:r w:rsidRPr="00D838B4">
        <w:rPr>
          <w:rStyle w:val="Hipervnculo"/>
          <w:rFonts w:ascii="Roboto" w:eastAsia="Times New Roman" w:hAnsi="Roboto" w:cs="Arial"/>
          <w:bCs/>
          <w:lang w:val="es-ES" w:eastAsia="es-CR"/>
        </w:rPr>
        <w:t>.</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Formular la respuesta  adecuada por medio de oficio formal, con el fin de responder en un periodo no mayor de 30  días naturales.</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Atender las consultas técnicas delegadas para respuesta por parte de la Junta Directiva.</w:t>
      </w:r>
    </w:p>
    <w:p w:rsidR="00D838B4" w:rsidRPr="00D838B4" w:rsidRDefault="00D838B4" w:rsidP="00D838B4">
      <w:pPr>
        <w:pStyle w:val="Prrafodelista"/>
        <w:numPr>
          <w:ilvl w:val="0"/>
          <w:numId w:val="45"/>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Brindar información telefónica a las personas consultantes de la metodología correcta de formular las consultas.</w:t>
      </w:r>
    </w:p>
    <w:p w:rsidR="00D838B4" w:rsidRPr="00D838B4" w:rsidRDefault="00D838B4" w:rsidP="00D838B4">
      <w:pPr>
        <w:pStyle w:val="Prrafodelista"/>
        <w:numPr>
          <w:ilvl w:val="0"/>
          <w:numId w:val="45"/>
        </w:numPr>
        <w:shd w:val="clear" w:color="auto" w:fill="FFFFFF"/>
        <w:spacing w:line="360" w:lineRule="auto"/>
        <w:rPr>
          <w:rFonts w:ascii="Roboto" w:hAnsi="Roboto" w:cs="Arial"/>
        </w:rPr>
      </w:pPr>
      <w:r w:rsidRPr="00D838B4">
        <w:rPr>
          <w:rFonts w:ascii="Roboto" w:eastAsia="Times New Roman" w:hAnsi="Roboto" w:cs="Arial"/>
          <w:bCs/>
          <w:color w:val="000000" w:themeColor="text1"/>
          <w:lang w:val="es-ES" w:eastAsia="es-CR"/>
        </w:rPr>
        <w:t>Actualizar el sitio web con las preguntas frecuentes y verificar vigencia de las respuestas, según los cambios generados a los documentos de referencia.</w:t>
      </w:r>
    </w:p>
    <w:p w:rsidR="00D838B4" w:rsidRPr="00D838B4" w:rsidRDefault="00D838B4" w:rsidP="00D838B4">
      <w:pPr>
        <w:pStyle w:val="Prrafodelista"/>
        <w:shd w:val="clear" w:color="auto" w:fill="FFFFFF"/>
        <w:spacing w:line="360" w:lineRule="auto"/>
        <w:rPr>
          <w:rFonts w:ascii="Roboto" w:eastAsia="Times New Roman" w:hAnsi="Roboto" w:cs="Arial"/>
          <w:bCs/>
          <w:color w:val="000000" w:themeColor="text1"/>
          <w:lang w:val="es-ES"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 xml:space="preserve">Servicio al colegiado </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Planifica, organiza y coordina las actividades requeridas para brindar los servicios de la organización a los colegiados.</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Realización de actividades de servicio en las zonas regionales.</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Red de voluntariado para el abordaje del comportamiento suicida y la línea Aquí Estoy. </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Gestión de Recursos Humanos</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Archivo institucional</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Servicio a las personas colegiadas en cada uno de los medios descritos en este protocolo.</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Seguimiento a las quejas o sugerencias brindadas. </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Recibimiento de trámites para la juramentación. </w:t>
      </w:r>
    </w:p>
    <w:p w:rsidR="00D838B4" w:rsidRPr="00D838B4" w:rsidRDefault="00D838B4" w:rsidP="00D838B4">
      <w:pPr>
        <w:pStyle w:val="Prrafodelista"/>
        <w:numPr>
          <w:ilvl w:val="0"/>
          <w:numId w:val="46"/>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Recibimiento de trámite para retiros temporales, pensión, renuncias y reactivaciones. </w:t>
      </w:r>
    </w:p>
    <w:p w:rsidR="00D838B4" w:rsidRPr="00D838B4" w:rsidRDefault="00D838B4" w:rsidP="00D838B4">
      <w:pPr>
        <w:shd w:val="clear" w:color="auto" w:fill="FFFFFF"/>
        <w:rPr>
          <w:rFonts w:cs="Arial"/>
          <w:b/>
          <w:bCs/>
          <w:color w:val="000000" w:themeColor="text1"/>
          <w:szCs w:val="22"/>
          <w:lang w:val="es-ES"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Capacitaciones e integración</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Ejecución del plan anual de capacitación: Búsqueda y valoració</w:t>
      </w:r>
      <w:bookmarkStart w:id="3" w:name="_GoBack"/>
      <w:r w:rsidRPr="00D838B4">
        <w:rPr>
          <w:rFonts w:ascii="Roboto" w:eastAsia="Times New Roman" w:hAnsi="Roboto" w:cs="Arial"/>
          <w:bCs/>
          <w:color w:val="000000" w:themeColor="text1"/>
          <w:lang w:val="es-ES" w:eastAsia="es-CR"/>
        </w:rPr>
        <w:t>n</w:t>
      </w:r>
      <w:bookmarkEnd w:id="3"/>
      <w:r w:rsidRPr="00D838B4">
        <w:rPr>
          <w:rFonts w:ascii="Roboto" w:eastAsia="Times New Roman" w:hAnsi="Roboto" w:cs="Arial"/>
          <w:bCs/>
          <w:color w:val="000000" w:themeColor="text1"/>
          <w:lang w:val="es-ES" w:eastAsia="es-CR"/>
        </w:rPr>
        <w:t xml:space="preserve"> de facilitadores, evaluación de propuestas.</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lastRenderedPageBreak/>
        <w:t>Propuesta e implementación del Plan Modular de Capacitación (PMC), que incluye programas de formación modular continua, así como certificación voluntaria.</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Valoración y análisis de evaluaciones de satisfacción de los participantes para cada uno de los eventos, con el objetivo de implementar mejoras.</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Coordinación de los cursos de Certificación y Recertificación de Evaluaciones EIMPPA, y otras certificaciones de competencia exclusiva del Colegio.</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Secretaría de comisiones</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Procesos de incorporación</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Convenios con universidades</w:t>
      </w:r>
    </w:p>
    <w:p w:rsidR="00D838B4" w:rsidRPr="00D838B4" w:rsidRDefault="00D838B4" w:rsidP="00D838B4">
      <w:pPr>
        <w:pStyle w:val="Prrafodelista"/>
        <w:numPr>
          <w:ilvl w:val="0"/>
          <w:numId w:val="47"/>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Matrícula de las capacitaciones</w:t>
      </w:r>
    </w:p>
    <w:p w:rsidR="00D838B4" w:rsidRPr="00D838B4" w:rsidRDefault="00D838B4" w:rsidP="00D838B4">
      <w:pPr>
        <w:shd w:val="clear" w:color="auto" w:fill="FFFFFF"/>
        <w:rPr>
          <w:rFonts w:cs="Arial"/>
          <w:bCs/>
          <w:color w:val="000000" w:themeColor="text1"/>
          <w:szCs w:val="22"/>
          <w:lang w:val="es-ES"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Comunicación</w:t>
      </w:r>
    </w:p>
    <w:p w:rsidR="00D838B4" w:rsidRPr="00D838B4" w:rsidRDefault="00D838B4" w:rsidP="00D838B4">
      <w:pPr>
        <w:pStyle w:val="Prrafodelista"/>
        <w:numPr>
          <w:ilvl w:val="0"/>
          <w:numId w:val="44"/>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Brindar asesoría directa a la Junta Directiva y demás departamentos del Colegio en cuanto a la estrategia de comunicación.</w:t>
      </w:r>
    </w:p>
    <w:p w:rsidR="00D838B4" w:rsidRPr="00D838B4" w:rsidRDefault="00D838B4" w:rsidP="00D838B4">
      <w:pPr>
        <w:pStyle w:val="Prrafodelista"/>
        <w:numPr>
          <w:ilvl w:val="0"/>
          <w:numId w:val="44"/>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Diseñar e implementar acciones de Responsabilidad Social Empresarial y establecer alianzas a nivel país relacionadas con este tema.</w:t>
      </w:r>
    </w:p>
    <w:p w:rsidR="00D838B4" w:rsidRPr="00D838B4" w:rsidRDefault="00D838B4" w:rsidP="00D838B4">
      <w:pPr>
        <w:pStyle w:val="Prrafodelista"/>
        <w:numPr>
          <w:ilvl w:val="0"/>
          <w:numId w:val="44"/>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Monitorear las publicaciones de medios de comunicación de acuerdo a los  temas de interés del Colegio. </w:t>
      </w:r>
    </w:p>
    <w:p w:rsidR="00D838B4" w:rsidRPr="00D838B4" w:rsidRDefault="00D838B4" w:rsidP="00D838B4">
      <w:pPr>
        <w:pStyle w:val="Prrafodelista"/>
        <w:numPr>
          <w:ilvl w:val="0"/>
          <w:numId w:val="44"/>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Redactar material a incluir en boletines informativos, material noticioso, pronunciamientos, comunicados de prensa y discursos.</w:t>
      </w:r>
    </w:p>
    <w:p w:rsidR="00D838B4" w:rsidRPr="00D838B4" w:rsidRDefault="00D838B4" w:rsidP="00D838B4">
      <w:pPr>
        <w:pStyle w:val="Prrafodelista"/>
        <w:numPr>
          <w:ilvl w:val="0"/>
          <w:numId w:val="44"/>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Atender alianzas claves (convenios, proveedores, medios de comunicación e instituciones).</w:t>
      </w:r>
    </w:p>
    <w:p w:rsidR="00D838B4" w:rsidRPr="00D838B4" w:rsidRDefault="00D838B4" w:rsidP="00D838B4">
      <w:pPr>
        <w:pStyle w:val="Prrafodelista"/>
        <w:numPr>
          <w:ilvl w:val="0"/>
          <w:numId w:val="44"/>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Atender consultas y solicitudes de medios de comunicación y gestionar espacios en medios de comunicación en favor del posicionamiento de la imagen del Colegio.</w:t>
      </w:r>
    </w:p>
    <w:p w:rsidR="00D838B4" w:rsidRPr="00D838B4" w:rsidRDefault="00D838B4" w:rsidP="00D838B4">
      <w:pPr>
        <w:shd w:val="clear" w:color="auto" w:fill="FFFFFF"/>
        <w:rPr>
          <w:rFonts w:cs="Arial"/>
          <w:b/>
          <w:bCs/>
          <w:color w:val="000000" w:themeColor="text1"/>
          <w:szCs w:val="22"/>
          <w:lang w:val="es-ES"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Tecnología de información</w:t>
      </w:r>
    </w:p>
    <w:p w:rsidR="00D838B4" w:rsidRPr="00D838B4" w:rsidRDefault="00D838B4" w:rsidP="00D838B4">
      <w:pPr>
        <w:pStyle w:val="Prrafodelista"/>
        <w:numPr>
          <w:ilvl w:val="0"/>
          <w:numId w:val="40"/>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Brindar soporte técnico, mantenimiento preventivo y correctivo; y respaldo a la red institucional, equipo electrónico, bases de datos institucionales y servicios web.</w:t>
      </w:r>
    </w:p>
    <w:p w:rsidR="00D838B4" w:rsidRPr="00D838B4" w:rsidRDefault="00D838B4" w:rsidP="00D838B4">
      <w:pPr>
        <w:pStyle w:val="Prrafodelista"/>
        <w:numPr>
          <w:ilvl w:val="0"/>
          <w:numId w:val="40"/>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Ejecutar el proceso de compra de equipo y software electrónico en coordinación con la jefatura administrativa de acuerdo a las necesidades detectadas.</w:t>
      </w:r>
    </w:p>
    <w:p w:rsidR="00D838B4" w:rsidRPr="00D838B4" w:rsidRDefault="00D838B4" w:rsidP="00D838B4">
      <w:pPr>
        <w:pStyle w:val="Prrafodelista"/>
        <w:numPr>
          <w:ilvl w:val="0"/>
          <w:numId w:val="40"/>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Programación y ejecución de proyectos. </w:t>
      </w:r>
    </w:p>
    <w:p w:rsidR="00D838B4" w:rsidRPr="00D838B4" w:rsidRDefault="00D838B4" w:rsidP="00D838B4">
      <w:pPr>
        <w:pStyle w:val="Prrafodelista"/>
        <w:numPr>
          <w:ilvl w:val="0"/>
          <w:numId w:val="40"/>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lastRenderedPageBreak/>
        <w:t>Levantamiento de inventario de equipo de cómputo y accesorios.</w:t>
      </w:r>
    </w:p>
    <w:p w:rsidR="00D838B4" w:rsidRPr="00D838B4" w:rsidRDefault="00D838B4" w:rsidP="00D838B4">
      <w:pPr>
        <w:pStyle w:val="Prrafodelista"/>
        <w:numPr>
          <w:ilvl w:val="0"/>
          <w:numId w:val="40"/>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Call Center </w:t>
      </w:r>
      <w:proofErr w:type="spellStart"/>
      <w:r w:rsidRPr="00D838B4">
        <w:rPr>
          <w:rFonts w:ascii="Roboto" w:eastAsia="Times New Roman" w:hAnsi="Roboto" w:cs="Arial"/>
          <w:bCs/>
          <w:color w:val="000000" w:themeColor="text1"/>
          <w:lang w:val="es-ES" w:eastAsia="es-CR"/>
        </w:rPr>
        <w:t>Sedim</w:t>
      </w:r>
      <w:proofErr w:type="spellEnd"/>
    </w:p>
    <w:p w:rsidR="00D838B4" w:rsidRPr="00D838B4" w:rsidRDefault="00D838B4" w:rsidP="00D838B4">
      <w:pPr>
        <w:pStyle w:val="Prrafodelista"/>
        <w:numPr>
          <w:ilvl w:val="0"/>
          <w:numId w:val="40"/>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Dar soporte técnico preventivo/correctivo a la red de telefonía.</w:t>
      </w:r>
    </w:p>
    <w:p w:rsidR="00D838B4" w:rsidRPr="00D838B4" w:rsidRDefault="00D838B4" w:rsidP="00D838B4">
      <w:pPr>
        <w:pStyle w:val="Prrafodelista"/>
        <w:shd w:val="clear" w:color="auto" w:fill="FFFFFF"/>
        <w:spacing w:line="360" w:lineRule="auto"/>
        <w:rPr>
          <w:rFonts w:ascii="Roboto" w:eastAsia="Times New Roman" w:hAnsi="Roboto" w:cs="Arial"/>
          <w:bCs/>
          <w:color w:val="000000" w:themeColor="text1"/>
          <w:lang w:val="es-ES"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Fiscalía</w:t>
      </w:r>
    </w:p>
    <w:p w:rsidR="00D838B4" w:rsidRPr="00D838B4" w:rsidRDefault="00D838B4" w:rsidP="00D838B4">
      <w:pPr>
        <w:pStyle w:val="Prrafodelista"/>
        <w:numPr>
          <w:ilvl w:val="0"/>
          <w:numId w:val="48"/>
        </w:numPr>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Establecer, planificar, coordinar y supervisar el proceso de investigaciones preliminares que se llevan a cabo por las denuncias presentadas ante esta instancia.</w:t>
      </w:r>
    </w:p>
    <w:p w:rsidR="00D838B4" w:rsidRPr="00D838B4" w:rsidRDefault="00D838B4" w:rsidP="00D838B4">
      <w:pPr>
        <w:pStyle w:val="Prrafodelista"/>
        <w:numPr>
          <w:ilvl w:val="0"/>
          <w:numId w:val="48"/>
        </w:numPr>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Proponer y fiscalizar procedimientos para coadyuvar al cumplimiento de las disposiciones de la ley orgánica y normativas vinculadas al ejercicio profesional  del Colegio Profesional de Psicólogos en las diferentes instancias.</w:t>
      </w:r>
    </w:p>
    <w:p w:rsidR="00D838B4" w:rsidRPr="00D838B4" w:rsidRDefault="00D838B4" w:rsidP="00D838B4">
      <w:pPr>
        <w:pStyle w:val="Prrafodelista"/>
        <w:numPr>
          <w:ilvl w:val="0"/>
          <w:numId w:val="48"/>
        </w:numPr>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Atender, analizar, evacuar y brindar respuesta en los casos que corresponda a las consultas o pronunciamientos solicitados por instancias externas o internas en temas relacionados a ejercicio de la profesión, ética profesional e investigaciones que realiza la fiscalía u otros.</w:t>
      </w:r>
    </w:p>
    <w:p w:rsidR="00D838B4" w:rsidRPr="00D838B4" w:rsidRDefault="00D838B4" w:rsidP="00D838B4">
      <w:pPr>
        <w:pStyle w:val="Prrafodelista"/>
        <w:numPr>
          <w:ilvl w:val="0"/>
          <w:numId w:val="48"/>
        </w:numPr>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Investigar posibles causas y situaciones irregulares en el ejercicio de la profesión psicológica en el contexto nacional.</w:t>
      </w:r>
    </w:p>
    <w:p w:rsidR="00D838B4" w:rsidRPr="00D838B4" w:rsidRDefault="00D838B4" w:rsidP="00D838B4">
      <w:pPr>
        <w:pStyle w:val="Prrafodelista"/>
        <w:spacing w:line="360" w:lineRule="auto"/>
        <w:rPr>
          <w:rFonts w:ascii="Roboto" w:eastAsia="Times New Roman" w:hAnsi="Roboto" w:cs="Arial"/>
          <w:bCs/>
          <w:color w:val="000000" w:themeColor="text1"/>
          <w:lang w:eastAsia="es-CR"/>
        </w:rPr>
      </w:pP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t>Financiero</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Recaudación y registro de los ingresos obtenidos por el pago de diferentes conceptos.</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 xml:space="preserve">Gestión de  Caja Chica </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 xml:space="preserve">Trámites de alquiler de las instalaciones. </w:t>
      </w:r>
    </w:p>
    <w:p w:rsidR="00D838B4" w:rsidRPr="00D838B4" w:rsidRDefault="00D838B4" w:rsidP="00D838B4">
      <w:pPr>
        <w:pStyle w:val="Prrafodelista"/>
        <w:numPr>
          <w:ilvl w:val="0"/>
          <w:numId w:val="43"/>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Control de proveedores (excepto artículos de TI y convenios)</w:t>
      </w:r>
    </w:p>
    <w:p w:rsidR="00D838B4" w:rsidRPr="00D838B4" w:rsidRDefault="00D838B4" w:rsidP="00D838B4">
      <w:pPr>
        <w:pStyle w:val="Prrafodelista"/>
        <w:numPr>
          <w:ilvl w:val="0"/>
          <w:numId w:val="43"/>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Identificación e inventario de todos los activos que pertenecen a la organización</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 xml:space="preserve">Planilla Funcionarios (as) y reportes a CCSS INS Cálculo de beneficios. </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Recibir, custodiar y registrar en el sistema de cómputo SAP, diariamente los ingresos recibidos por los pagos que realizan los colegiados (as) y el público en  general por diferentes conceptos.</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proofErr w:type="spellStart"/>
      <w:r w:rsidRPr="00D838B4">
        <w:rPr>
          <w:rFonts w:ascii="Roboto" w:eastAsia="Times New Roman" w:hAnsi="Roboto" w:cs="Arial"/>
          <w:bCs/>
          <w:color w:val="000000" w:themeColor="text1"/>
          <w:lang w:eastAsia="es-CR"/>
        </w:rPr>
        <w:t>Gestionadora</w:t>
      </w:r>
      <w:proofErr w:type="spellEnd"/>
      <w:r w:rsidRPr="00D838B4">
        <w:rPr>
          <w:rFonts w:ascii="Roboto" w:eastAsia="Times New Roman" w:hAnsi="Roboto" w:cs="Arial"/>
          <w:bCs/>
          <w:color w:val="000000" w:themeColor="text1"/>
          <w:lang w:eastAsia="es-CR"/>
        </w:rPr>
        <w:t xml:space="preserve"> de cobro: aprobación los arreglos de pago que así sean solicitados por los colegiados (as).</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Distribuir y retirar correspondencia, alores y documentos variados en organizaciones que sean solicitados por las diferentes oficinas del Colegio Profesional de Psicólogos.</w:t>
      </w:r>
    </w:p>
    <w:p w:rsidR="00D838B4" w:rsidRPr="00D838B4" w:rsidRDefault="00D838B4" w:rsidP="00D838B4">
      <w:pPr>
        <w:pStyle w:val="Prrafodelista"/>
        <w:numPr>
          <w:ilvl w:val="0"/>
          <w:numId w:val="42"/>
        </w:numPr>
        <w:shd w:val="clear" w:color="auto" w:fill="FFFFFF"/>
        <w:spacing w:line="360" w:lineRule="auto"/>
        <w:rPr>
          <w:rFonts w:ascii="Roboto" w:eastAsia="Times New Roman" w:hAnsi="Roboto" w:cs="Arial"/>
          <w:bCs/>
          <w:color w:val="000000" w:themeColor="text1"/>
          <w:lang w:eastAsia="es-CR"/>
        </w:rPr>
      </w:pPr>
      <w:r w:rsidRPr="00D838B4">
        <w:rPr>
          <w:rFonts w:ascii="Roboto" w:eastAsia="Times New Roman" w:hAnsi="Roboto" w:cs="Arial"/>
          <w:bCs/>
          <w:color w:val="000000" w:themeColor="text1"/>
          <w:lang w:eastAsia="es-CR"/>
        </w:rPr>
        <w:t>Estatus de agremiados: registro de Retiros, reincorporación y reactivaciones en SAP.</w:t>
      </w:r>
    </w:p>
    <w:p w:rsidR="00D838B4" w:rsidRPr="00D838B4" w:rsidRDefault="00D838B4" w:rsidP="00D838B4">
      <w:pPr>
        <w:shd w:val="clear" w:color="auto" w:fill="FFFFFF"/>
        <w:rPr>
          <w:rFonts w:cs="Arial"/>
          <w:b/>
          <w:bCs/>
          <w:color w:val="000000" w:themeColor="text1"/>
          <w:szCs w:val="22"/>
          <w:lang w:val="es-ES" w:eastAsia="es-CR"/>
        </w:rPr>
      </w:pPr>
      <w:r w:rsidRPr="00D838B4">
        <w:rPr>
          <w:rFonts w:cs="Arial"/>
          <w:b/>
          <w:bCs/>
          <w:color w:val="000000" w:themeColor="text1"/>
          <w:szCs w:val="22"/>
          <w:lang w:val="es-ES" w:eastAsia="es-CR"/>
        </w:rPr>
        <w:lastRenderedPageBreak/>
        <w:t>Revista</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Recibir, enumerar, archivar y tramitar los manuscritos enviados a la revista con solicitud de publicación.</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Enviar acuse de recibo a los autores de cada artículo, señalarles el número del manuscrito y el curso editorial.  </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Enviar la carta de rechazo o aceptación a la autoría de los manuscritos presentados a la revista, una vez vistos por el Consejo Editorial.  </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Apoyar la organización de actividades académicas y de difusión de la revista en coordinación con la dirección de la revista y el Consejo Editorial.</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 xml:space="preserve">Capacitar a todos los participantes nacionales e internacionales sobre el sistema OJS (Open </w:t>
      </w:r>
      <w:proofErr w:type="spellStart"/>
      <w:r w:rsidRPr="00D838B4">
        <w:rPr>
          <w:rFonts w:ascii="Roboto" w:eastAsia="Times New Roman" w:hAnsi="Roboto" w:cs="Arial"/>
          <w:bCs/>
          <w:color w:val="000000" w:themeColor="text1"/>
          <w:lang w:val="es-ES" w:eastAsia="es-CR"/>
        </w:rPr>
        <w:t>Journal</w:t>
      </w:r>
      <w:proofErr w:type="spellEnd"/>
      <w:r w:rsidRPr="00D838B4">
        <w:rPr>
          <w:rFonts w:ascii="Roboto" w:eastAsia="Times New Roman" w:hAnsi="Roboto" w:cs="Arial"/>
          <w:bCs/>
          <w:color w:val="000000" w:themeColor="text1"/>
          <w:lang w:val="es-ES" w:eastAsia="es-CR"/>
        </w:rPr>
        <w:t xml:space="preserve"> </w:t>
      </w:r>
      <w:proofErr w:type="spellStart"/>
      <w:r w:rsidRPr="00D838B4">
        <w:rPr>
          <w:rFonts w:ascii="Roboto" w:eastAsia="Times New Roman" w:hAnsi="Roboto" w:cs="Arial"/>
          <w:bCs/>
          <w:color w:val="000000" w:themeColor="text1"/>
          <w:lang w:val="es-ES" w:eastAsia="es-CR"/>
        </w:rPr>
        <w:t>System</w:t>
      </w:r>
      <w:proofErr w:type="spellEnd"/>
      <w:r w:rsidRPr="00D838B4">
        <w:rPr>
          <w:rFonts w:ascii="Roboto" w:eastAsia="Times New Roman" w:hAnsi="Roboto" w:cs="Arial"/>
          <w:bCs/>
          <w:color w:val="000000" w:themeColor="text1"/>
          <w:lang w:val="es-ES" w:eastAsia="es-CR"/>
        </w:rPr>
        <w:t>) de la RCPs y su funcionamiento.</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Proceso editorial del artículo</w:t>
      </w:r>
    </w:p>
    <w:p w:rsidR="00D838B4" w:rsidRPr="00D838B4" w:rsidRDefault="00D838B4" w:rsidP="00D838B4">
      <w:pPr>
        <w:pStyle w:val="Prrafodelista"/>
        <w:numPr>
          <w:ilvl w:val="0"/>
          <w:numId w:val="41"/>
        </w:numPr>
        <w:shd w:val="clear" w:color="auto" w:fill="FFFFFF"/>
        <w:spacing w:line="360" w:lineRule="auto"/>
        <w:rPr>
          <w:rFonts w:ascii="Roboto" w:eastAsia="Times New Roman" w:hAnsi="Roboto" w:cs="Arial"/>
          <w:bCs/>
          <w:color w:val="000000" w:themeColor="text1"/>
          <w:lang w:val="es-ES" w:eastAsia="es-CR"/>
        </w:rPr>
      </w:pPr>
      <w:r w:rsidRPr="00D838B4">
        <w:rPr>
          <w:rFonts w:ascii="Roboto" w:eastAsia="Times New Roman" w:hAnsi="Roboto" w:cs="Arial"/>
          <w:bCs/>
          <w:color w:val="000000" w:themeColor="text1"/>
          <w:lang w:val="es-ES" w:eastAsia="es-CR"/>
        </w:rPr>
        <w:t>Distribución de la revista</w:t>
      </w:r>
    </w:p>
    <w:bookmarkEnd w:id="2"/>
    <w:p w:rsidR="00F70855" w:rsidRPr="00F70855" w:rsidRDefault="00F70855" w:rsidP="00F70855">
      <w:pPr>
        <w:ind w:left="5754"/>
        <w:rPr>
          <w:i/>
          <w:sz w:val="20"/>
          <w:szCs w:val="20"/>
        </w:rPr>
      </w:pPr>
    </w:p>
    <w:sectPr w:rsidR="00F70855" w:rsidRPr="00F70855" w:rsidSect="00EC4BAF">
      <w:headerReference w:type="default" r:id="rId18"/>
      <w:footerReference w:type="default" r:id="rId19"/>
      <w:pgSz w:w="12240" w:h="15840"/>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5AB" w:rsidRDefault="005A25AB" w:rsidP="004C6C9E">
      <w:r>
        <w:separator/>
      </w:r>
    </w:p>
  </w:endnote>
  <w:endnote w:type="continuationSeparator" w:id="0">
    <w:p w:rsidR="005A25AB" w:rsidRDefault="005A25AB" w:rsidP="004C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Roboto Medium">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Light">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7E0" w:rsidRDefault="00DF17E0" w:rsidP="00EC4BAF">
    <w:pPr>
      <w:pStyle w:val="Piedepgina"/>
    </w:pPr>
    <w:r>
      <w:rPr>
        <w:noProof/>
        <w:lang w:val="es-CR" w:eastAsia="es-CR"/>
      </w:rPr>
      <w:drawing>
        <wp:inline distT="0" distB="0" distL="0" distR="0" wp14:anchorId="3BCCC563" wp14:editId="39BD4560">
          <wp:extent cx="2521858" cy="1936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a:extLst>
                      <a:ext uri="{28A0092B-C50C-407E-A947-70E740481C1C}">
                        <a14:useLocalDpi xmlns:a14="http://schemas.microsoft.com/office/drawing/2010/main" val="0"/>
                      </a:ext>
                    </a:extLst>
                  </a:blip>
                  <a:srcRect l="9133" t="1" r="8966" b="-1"/>
                  <a:stretch/>
                </pic:blipFill>
                <pic:spPr bwMode="auto">
                  <a:xfrm>
                    <a:off x="0" y="0"/>
                    <a:ext cx="3417385" cy="262450"/>
                  </a:xfrm>
                  <a:prstGeom prst="rect">
                    <a:avLst/>
                  </a:prstGeom>
                  <a:noFill/>
                  <a:ln>
                    <a:noFill/>
                  </a:ln>
                  <a:extLst>
                    <a:ext uri="{53640926-AAD7-44D8-BBD7-CCE9431645EC}">
                      <a14:shadowObscured xmlns:a14="http://schemas.microsoft.com/office/drawing/2010/main"/>
                    </a:ext>
                  </a:extLst>
                </pic:spPr>
              </pic:pic>
            </a:graphicData>
          </a:graphic>
        </wp:inline>
      </w:drawing>
    </w:r>
  </w:p>
  <w:p w:rsidR="00DF17E0" w:rsidRPr="00EC4BAF" w:rsidRDefault="00DF17E0" w:rsidP="00EC4BAF">
    <w:pPr>
      <w:pStyle w:val="Piedepgina"/>
      <w:rPr>
        <w:rFonts w:ascii="Roboto" w:hAnsi="Roboto"/>
        <w:b/>
        <w:bCs/>
        <w:color w:val="00A3CB"/>
        <w:sz w:val="18"/>
        <w:szCs w:val="18"/>
      </w:rPr>
    </w:pPr>
    <w:r w:rsidRPr="00EC4BAF">
      <w:rPr>
        <w:rFonts w:ascii="Roboto" w:hAnsi="Roboto"/>
        <w:b/>
        <w:bCs/>
        <w:color w:val="171717" w:themeColor="background2" w:themeShade="1A"/>
        <w:sz w:val="15"/>
        <w:szCs w:val="15"/>
      </w:rPr>
      <w:t>CÓ</w:t>
    </w:r>
    <w:r>
      <w:rPr>
        <w:rFonts w:ascii="Roboto" w:hAnsi="Roboto"/>
        <w:b/>
        <w:bCs/>
        <w:color w:val="171717" w:themeColor="background2" w:themeShade="1A"/>
        <w:sz w:val="15"/>
        <w:szCs w:val="15"/>
      </w:rPr>
      <w:t>DIGO DE ÉTICA Y DEONTOLÓGICO DEL COLEGIO DE PROFESIONALES EN PSICOLOGÍA DE COSTA RICA</w:t>
    </w:r>
    <w:r w:rsidRPr="00EC4BAF">
      <w:rPr>
        <w:rFonts w:ascii="Roboto" w:hAnsi="Roboto"/>
        <w:b/>
        <w:bCs/>
        <w:color w:val="171717" w:themeColor="background2" w:themeShade="1A"/>
        <w:sz w:val="15"/>
        <w:szCs w:val="15"/>
      </w:rPr>
      <w:t xml:space="preserve">  </w:t>
    </w:r>
    <w:r>
      <w:rPr>
        <w:rFonts w:ascii="Roboto" w:hAnsi="Roboto"/>
        <w:b/>
        <w:bCs/>
        <w:color w:val="171717" w:themeColor="background2" w:themeShade="1A"/>
        <w:sz w:val="15"/>
        <w:szCs w:val="15"/>
      </w:rPr>
      <w:t xml:space="preserve">    </w:t>
    </w:r>
    <w:r w:rsidRPr="00EC4BAF">
      <w:rPr>
        <w:rFonts w:ascii="Roboto" w:hAnsi="Roboto"/>
        <w:b/>
        <w:bCs/>
        <w:color w:val="171717" w:themeColor="background2" w:themeShade="1A"/>
        <w:sz w:val="15"/>
        <w:szCs w:val="15"/>
      </w:rPr>
      <w:t xml:space="preserve">   </w:t>
    </w:r>
    <w:r>
      <w:rPr>
        <w:rFonts w:ascii="Roboto" w:hAnsi="Roboto"/>
        <w:b/>
        <w:bCs/>
        <w:color w:val="00A3CB"/>
        <w:sz w:val="15"/>
        <w:szCs w:val="15"/>
      </w:rPr>
      <w:t>RE</w:t>
    </w:r>
    <w:r w:rsidRPr="00EC4BAF">
      <w:rPr>
        <w:rFonts w:ascii="Roboto" w:hAnsi="Roboto"/>
        <w:b/>
        <w:bCs/>
        <w:color w:val="00A3CB"/>
        <w:sz w:val="15"/>
        <w:szCs w:val="15"/>
      </w:rPr>
      <w:t>-</w:t>
    </w:r>
    <w:r>
      <w:rPr>
        <w:rFonts w:ascii="Roboto" w:hAnsi="Roboto"/>
        <w:b/>
        <w:bCs/>
        <w:color w:val="00A3CB"/>
        <w:sz w:val="15"/>
        <w:szCs w:val="15"/>
      </w:rPr>
      <w:t>F</w:t>
    </w:r>
    <w:r w:rsidRPr="00EC4BAF">
      <w:rPr>
        <w:rFonts w:ascii="Roboto" w:hAnsi="Roboto"/>
        <w:b/>
        <w:bCs/>
        <w:color w:val="00A3CB"/>
        <w:sz w:val="15"/>
        <w:szCs w:val="15"/>
      </w:rPr>
      <w:t>-00</w:t>
    </w:r>
    <w:r>
      <w:rPr>
        <w:rFonts w:ascii="Roboto" w:hAnsi="Roboto"/>
        <w:b/>
        <w:bCs/>
        <w:color w:val="00A3CB"/>
        <w:sz w:val="15"/>
        <w:szCs w:val="15"/>
      </w:rPr>
      <w:t>2</w:t>
    </w:r>
    <w:r w:rsidRPr="00EC4BAF">
      <w:rPr>
        <w:rFonts w:ascii="Roboto" w:hAnsi="Roboto"/>
        <w:b/>
        <w:bCs/>
        <w:color w:val="00A3CB"/>
        <w:sz w:val="15"/>
        <w:szCs w:val="15"/>
      </w:rPr>
      <w:t xml:space="preserve"> | </w:t>
    </w:r>
    <w:r w:rsidRPr="00EC4BAF">
      <w:rPr>
        <w:rFonts w:ascii="Roboto" w:hAnsi="Roboto"/>
        <w:color w:val="00A3CB"/>
        <w:sz w:val="15"/>
        <w:szCs w:val="15"/>
      </w:rPr>
      <w:t>Versión 0</w:t>
    </w:r>
    <w:r>
      <w:rPr>
        <w:rFonts w:ascii="Roboto" w:hAnsi="Roboto"/>
        <w:color w:val="00A3CB"/>
        <w:sz w:val="15"/>
        <w:szCs w:val="15"/>
      </w:rPr>
      <w:t>3</w:t>
    </w:r>
    <w:r w:rsidRPr="00EC4BAF">
      <w:rPr>
        <w:rFonts w:ascii="Roboto" w:hAnsi="Roboto"/>
        <w:color w:val="00A3CB"/>
        <w:sz w:val="15"/>
        <w:szCs w:val="15"/>
      </w:rPr>
      <w:t xml:space="preserve"> | Página </w:t>
    </w:r>
    <w:r w:rsidRPr="00EC4BAF">
      <w:rPr>
        <w:rFonts w:ascii="Roboto" w:hAnsi="Roboto"/>
        <w:color w:val="00A3CB"/>
        <w:sz w:val="15"/>
        <w:szCs w:val="15"/>
      </w:rPr>
      <w:fldChar w:fldCharType="begin"/>
    </w:r>
    <w:r w:rsidRPr="00EC4BAF">
      <w:rPr>
        <w:rFonts w:ascii="Roboto" w:hAnsi="Roboto"/>
        <w:color w:val="00A3CB"/>
        <w:sz w:val="15"/>
        <w:szCs w:val="15"/>
      </w:rPr>
      <w:instrText>PAGE   \* MERGEFORMAT</w:instrText>
    </w:r>
    <w:r w:rsidRPr="00EC4BAF">
      <w:rPr>
        <w:rFonts w:ascii="Roboto" w:hAnsi="Roboto"/>
        <w:color w:val="00A3CB"/>
        <w:sz w:val="15"/>
        <w:szCs w:val="15"/>
      </w:rPr>
      <w:fldChar w:fldCharType="separate"/>
    </w:r>
    <w:r w:rsidR="006905CA" w:rsidRPr="006905CA">
      <w:rPr>
        <w:rFonts w:ascii="Roboto" w:hAnsi="Roboto"/>
        <w:noProof/>
        <w:color w:val="00A3CB"/>
        <w:sz w:val="15"/>
        <w:szCs w:val="15"/>
        <w:lang w:val="es-ES"/>
      </w:rPr>
      <w:t>2</w:t>
    </w:r>
    <w:r w:rsidRPr="00EC4BAF">
      <w:rPr>
        <w:rFonts w:ascii="Roboto" w:hAnsi="Roboto"/>
        <w:color w:val="00A3CB"/>
        <w:sz w:val="15"/>
        <w:szCs w:val="15"/>
      </w:rPr>
      <w:fldChar w:fldCharType="end"/>
    </w:r>
  </w:p>
  <w:p w:rsidR="00DF17E0" w:rsidRDefault="00DF17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5AB" w:rsidRDefault="005A25AB" w:rsidP="004C6C9E">
      <w:r>
        <w:separator/>
      </w:r>
    </w:p>
  </w:footnote>
  <w:footnote w:type="continuationSeparator" w:id="0">
    <w:p w:rsidR="005A25AB" w:rsidRDefault="005A25AB" w:rsidP="004C6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7E0" w:rsidRDefault="00DF17E0">
    <w:pPr>
      <w:pStyle w:val="Encabezado"/>
    </w:pPr>
    <w:r>
      <w:rPr>
        <w:noProof/>
        <w:lang w:val="es-CR" w:eastAsia="es-CR"/>
      </w:rPr>
      <w:drawing>
        <wp:inline distT="0" distB="0" distL="0" distR="0">
          <wp:extent cx="1972382" cy="602672"/>
          <wp:effectExtent l="0" t="0" r="889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5811" cy="631220"/>
                  </a:xfrm>
                  <a:prstGeom prst="rect">
                    <a:avLst/>
                  </a:prstGeom>
                  <a:noFill/>
                  <a:ln>
                    <a:noFill/>
                  </a:ln>
                </pic:spPr>
              </pic:pic>
            </a:graphicData>
          </a:graphic>
        </wp:inline>
      </w:drawing>
    </w:r>
  </w:p>
  <w:p w:rsidR="00DF17E0" w:rsidRDefault="00DF17E0">
    <w:pPr>
      <w:pStyle w:val="Encabezado"/>
    </w:pPr>
    <w:r>
      <w:rPr>
        <w:noProof/>
        <w:lang w:val="es-CR" w:eastAsia="es-CR"/>
      </w:rPr>
      <w:drawing>
        <wp:inline distT="0" distB="0" distL="0" distR="0">
          <wp:extent cx="6302829" cy="211081"/>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rsidR="00DF17E0" w:rsidRDefault="00DF17E0">
    <w:pPr>
      <w:pStyle w:val="Encabezado"/>
    </w:pPr>
  </w:p>
  <w:p w:rsidR="00DF17E0" w:rsidRDefault="00DF17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6391"/>
    <w:multiLevelType w:val="hybridMultilevel"/>
    <w:tmpl w:val="DD82470A"/>
    <w:lvl w:ilvl="0" w:tplc="A132847C">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30B4CFEA">
      <w:start w:val="1"/>
      <w:numFmt w:val="decimal"/>
      <w:lvlText w:val="%2."/>
      <w:lvlJc w:val="left"/>
      <w:pPr>
        <w:ind w:left="1094" w:hanging="360"/>
      </w:pPr>
      <w:rPr>
        <w:rFonts w:ascii="Arial" w:eastAsia="Arial" w:hAnsi="Arial" w:cs="Arial" w:hint="default"/>
        <w:w w:val="100"/>
        <w:sz w:val="21"/>
        <w:szCs w:val="21"/>
        <w:lang w:val="es-CR" w:eastAsia="es-CR" w:bidi="es-CR"/>
      </w:rPr>
    </w:lvl>
    <w:lvl w:ilvl="2" w:tplc="D4C07160">
      <w:numFmt w:val="bullet"/>
      <w:lvlText w:val="•"/>
      <w:lvlJc w:val="left"/>
      <w:pPr>
        <w:ind w:left="2004" w:hanging="360"/>
      </w:pPr>
      <w:rPr>
        <w:rFonts w:hint="default"/>
        <w:lang w:val="es-CR" w:eastAsia="es-CR" w:bidi="es-CR"/>
      </w:rPr>
    </w:lvl>
    <w:lvl w:ilvl="3" w:tplc="E438C6A4">
      <w:numFmt w:val="bullet"/>
      <w:lvlText w:val="•"/>
      <w:lvlJc w:val="left"/>
      <w:pPr>
        <w:ind w:left="2908" w:hanging="360"/>
      </w:pPr>
      <w:rPr>
        <w:rFonts w:hint="default"/>
        <w:lang w:val="es-CR" w:eastAsia="es-CR" w:bidi="es-CR"/>
      </w:rPr>
    </w:lvl>
    <w:lvl w:ilvl="4" w:tplc="0DEA4FB0">
      <w:numFmt w:val="bullet"/>
      <w:lvlText w:val="•"/>
      <w:lvlJc w:val="left"/>
      <w:pPr>
        <w:ind w:left="3813" w:hanging="360"/>
      </w:pPr>
      <w:rPr>
        <w:rFonts w:hint="default"/>
        <w:lang w:val="es-CR" w:eastAsia="es-CR" w:bidi="es-CR"/>
      </w:rPr>
    </w:lvl>
    <w:lvl w:ilvl="5" w:tplc="ABB836F0">
      <w:numFmt w:val="bullet"/>
      <w:lvlText w:val="•"/>
      <w:lvlJc w:val="left"/>
      <w:pPr>
        <w:ind w:left="4717" w:hanging="360"/>
      </w:pPr>
      <w:rPr>
        <w:rFonts w:hint="default"/>
        <w:lang w:val="es-CR" w:eastAsia="es-CR" w:bidi="es-CR"/>
      </w:rPr>
    </w:lvl>
    <w:lvl w:ilvl="6" w:tplc="F4A2957C">
      <w:numFmt w:val="bullet"/>
      <w:lvlText w:val="•"/>
      <w:lvlJc w:val="left"/>
      <w:pPr>
        <w:ind w:left="5622" w:hanging="360"/>
      </w:pPr>
      <w:rPr>
        <w:rFonts w:hint="default"/>
        <w:lang w:val="es-CR" w:eastAsia="es-CR" w:bidi="es-CR"/>
      </w:rPr>
    </w:lvl>
    <w:lvl w:ilvl="7" w:tplc="61127EC8">
      <w:numFmt w:val="bullet"/>
      <w:lvlText w:val="•"/>
      <w:lvlJc w:val="left"/>
      <w:pPr>
        <w:ind w:left="6526" w:hanging="360"/>
      </w:pPr>
      <w:rPr>
        <w:rFonts w:hint="default"/>
        <w:lang w:val="es-CR" w:eastAsia="es-CR" w:bidi="es-CR"/>
      </w:rPr>
    </w:lvl>
    <w:lvl w:ilvl="8" w:tplc="5D367908">
      <w:numFmt w:val="bullet"/>
      <w:lvlText w:val="•"/>
      <w:lvlJc w:val="left"/>
      <w:pPr>
        <w:ind w:left="7431" w:hanging="360"/>
      </w:pPr>
      <w:rPr>
        <w:rFonts w:hint="default"/>
        <w:lang w:val="es-CR" w:eastAsia="es-CR" w:bidi="es-CR"/>
      </w:rPr>
    </w:lvl>
  </w:abstractNum>
  <w:abstractNum w:abstractNumId="1" w15:restartNumberingAfterBreak="0">
    <w:nsid w:val="018448C9"/>
    <w:multiLevelType w:val="hybridMultilevel"/>
    <w:tmpl w:val="2332B326"/>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093437F5"/>
    <w:multiLevelType w:val="hybridMultilevel"/>
    <w:tmpl w:val="8E422120"/>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ABA2F6F"/>
    <w:multiLevelType w:val="hybridMultilevel"/>
    <w:tmpl w:val="BE7E9DD4"/>
    <w:lvl w:ilvl="0" w:tplc="3F6C9912">
      <w:start w:val="1"/>
      <w:numFmt w:val="lowerLetter"/>
      <w:lvlText w:val="%1)"/>
      <w:lvlJc w:val="left"/>
      <w:pPr>
        <w:ind w:left="1068" w:hanging="360"/>
      </w:pPr>
      <w:rPr>
        <w:rFonts w:hint="default"/>
        <w:b w:val="0"/>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4" w15:restartNumberingAfterBreak="0">
    <w:nsid w:val="0BC81E2C"/>
    <w:multiLevelType w:val="hybridMultilevel"/>
    <w:tmpl w:val="6804FF58"/>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0F847426"/>
    <w:multiLevelType w:val="hybridMultilevel"/>
    <w:tmpl w:val="29A85A6E"/>
    <w:lvl w:ilvl="0" w:tplc="140A0017">
      <w:start w:val="1"/>
      <w:numFmt w:val="lowerLetter"/>
      <w:lvlText w:val="%1)"/>
      <w:lvlJc w:val="left"/>
      <w:pPr>
        <w:ind w:left="1068" w:hanging="360"/>
      </w:pPr>
      <w:rPr>
        <w:rFonts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6" w15:restartNumberingAfterBreak="0">
    <w:nsid w:val="104C627D"/>
    <w:multiLevelType w:val="multilevel"/>
    <w:tmpl w:val="2782F8EA"/>
    <w:lvl w:ilvl="0">
      <w:start w:val="5"/>
      <w:numFmt w:val="decimal"/>
      <w:lvlText w:val="%1"/>
      <w:lvlJc w:val="left"/>
      <w:pPr>
        <w:ind w:left="612" w:hanging="612"/>
      </w:pPr>
      <w:rPr>
        <w:rFonts w:hint="default"/>
      </w:rPr>
    </w:lvl>
    <w:lvl w:ilvl="1">
      <w:start w:val="1"/>
      <w:numFmt w:val="decimal"/>
      <w:lvlText w:val="%1.%2"/>
      <w:lvlJc w:val="left"/>
      <w:pPr>
        <w:ind w:left="972" w:hanging="612"/>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5C425E9"/>
    <w:multiLevelType w:val="hybridMultilevel"/>
    <w:tmpl w:val="07F464EC"/>
    <w:lvl w:ilvl="0" w:tplc="41C46D7A">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3BD6D216">
      <w:numFmt w:val="bullet"/>
      <w:lvlText w:val="•"/>
      <w:lvlJc w:val="left"/>
      <w:pPr>
        <w:ind w:left="1662" w:hanging="360"/>
      </w:pPr>
      <w:rPr>
        <w:rFonts w:hint="default"/>
        <w:lang w:val="es-CR" w:eastAsia="es-CR" w:bidi="es-CR"/>
      </w:rPr>
    </w:lvl>
    <w:lvl w:ilvl="2" w:tplc="19A4F76E">
      <w:numFmt w:val="bullet"/>
      <w:lvlText w:val="•"/>
      <w:lvlJc w:val="left"/>
      <w:pPr>
        <w:ind w:left="2504" w:hanging="360"/>
      </w:pPr>
      <w:rPr>
        <w:rFonts w:hint="default"/>
        <w:lang w:val="es-CR" w:eastAsia="es-CR" w:bidi="es-CR"/>
      </w:rPr>
    </w:lvl>
    <w:lvl w:ilvl="3" w:tplc="DC6A4A04">
      <w:numFmt w:val="bullet"/>
      <w:lvlText w:val="•"/>
      <w:lvlJc w:val="left"/>
      <w:pPr>
        <w:ind w:left="3346" w:hanging="360"/>
      </w:pPr>
      <w:rPr>
        <w:rFonts w:hint="default"/>
        <w:lang w:val="es-CR" w:eastAsia="es-CR" w:bidi="es-CR"/>
      </w:rPr>
    </w:lvl>
    <w:lvl w:ilvl="4" w:tplc="F01848C4">
      <w:numFmt w:val="bullet"/>
      <w:lvlText w:val="•"/>
      <w:lvlJc w:val="left"/>
      <w:pPr>
        <w:ind w:left="4188" w:hanging="360"/>
      </w:pPr>
      <w:rPr>
        <w:rFonts w:hint="default"/>
        <w:lang w:val="es-CR" w:eastAsia="es-CR" w:bidi="es-CR"/>
      </w:rPr>
    </w:lvl>
    <w:lvl w:ilvl="5" w:tplc="D8AE13EE">
      <w:numFmt w:val="bullet"/>
      <w:lvlText w:val="•"/>
      <w:lvlJc w:val="left"/>
      <w:pPr>
        <w:ind w:left="5030" w:hanging="360"/>
      </w:pPr>
      <w:rPr>
        <w:rFonts w:hint="default"/>
        <w:lang w:val="es-CR" w:eastAsia="es-CR" w:bidi="es-CR"/>
      </w:rPr>
    </w:lvl>
    <w:lvl w:ilvl="6" w:tplc="E3B08FDA">
      <w:numFmt w:val="bullet"/>
      <w:lvlText w:val="•"/>
      <w:lvlJc w:val="left"/>
      <w:pPr>
        <w:ind w:left="5872" w:hanging="360"/>
      </w:pPr>
      <w:rPr>
        <w:rFonts w:hint="default"/>
        <w:lang w:val="es-CR" w:eastAsia="es-CR" w:bidi="es-CR"/>
      </w:rPr>
    </w:lvl>
    <w:lvl w:ilvl="7" w:tplc="27B0D7D0">
      <w:numFmt w:val="bullet"/>
      <w:lvlText w:val="•"/>
      <w:lvlJc w:val="left"/>
      <w:pPr>
        <w:ind w:left="6714" w:hanging="360"/>
      </w:pPr>
      <w:rPr>
        <w:rFonts w:hint="default"/>
        <w:lang w:val="es-CR" w:eastAsia="es-CR" w:bidi="es-CR"/>
      </w:rPr>
    </w:lvl>
    <w:lvl w:ilvl="8" w:tplc="E26CD944">
      <w:numFmt w:val="bullet"/>
      <w:lvlText w:val="•"/>
      <w:lvlJc w:val="left"/>
      <w:pPr>
        <w:ind w:left="7556" w:hanging="360"/>
      </w:pPr>
      <w:rPr>
        <w:rFonts w:hint="default"/>
        <w:lang w:val="es-CR" w:eastAsia="es-CR" w:bidi="es-CR"/>
      </w:rPr>
    </w:lvl>
  </w:abstractNum>
  <w:abstractNum w:abstractNumId="8" w15:restartNumberingAfterBreak="0">
    <w:nsid w:val="17622EFB"/>
    <w:multiLevelType w:val="hybridMultilevel"/>
    <w:tmpl w:val="1C44B93A"/>
    <w:lvl w:ilvl="0" w:tplc="140A0017">
      <w:start w:val="1"/>
      <w:numFmt w:val="lowerLetter"/>
      <w:lvlText w:val="%1)"/>
      <w:lvlJc w:val="left"/>
      <w:pPr>
        <w:ind w:left="720" w:hanging="360"/>
      </w:pPr>
      <w:rPr>
        <w:rFont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15:restartNumberingAfterBreak="0">
    <w:nsid w:val="1F570082"/>
    <w:multiLevelType w:val="hybridMultilevel"/>
    <w:tmpl w:val="37C872D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0" w15:restartNumberingAfterBreak="0">
    <w:nsid w:val="20D83AAC"/>
    <w:multiLevelType w:val="multilevel"/>
    <w:tmpl w:val="55DC29BE"/>
    <w:lvl w:ilvl="0">
      <w:start w:val="1"/>
      <w:numFmt w:val="lowerLetter"/>
      <w:lvlText w:val="%1)"/>
      <w:lvlJc w:val="left"/>
      <w:pPr>
        <w:ind w:left="1068" w:hanging="360"/>
      </w:pPr>
      <w:rPr>
        <w:rFont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1" w15:restartNumberingAfterBreak="0">
    <w:nsid w:val="26287B93"/>
    <w:multiLevelType w:val="hybridMultilevel"/>
    <w:tmpl w:val="723A94C8"/>
    <w:lvl w:ilvl="0" w:tplc="E54E6D8A">
      <w:start w:val="5"/>
      <w:numFmt w:val="bullet"/>
      <w:lvlText w:val="•"/>
      <w:lvlJc w:val="left"/>
      <w:pPr>
        <w:ind w:left="720" w:hanging="360"/>
      </w:pPr>
      <w:rPr>
        <w:rFonts w:ascii="Tahoma" w:eastAsiaTheme="majorEastAsia" w:hAnsi="Tahoma" w:cs="Tahoma"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2" w15:restartNumberingAfterBreak="0">
    <w:nsid w:val="26F53F88"/>
    <w:multiLevelType w:val="hybridMultilevel"/>
    <w:tmpl w:val="E13E8868"/>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8BB3554"/>
    <w:multiLevelType w:val="multilevel"/>
    <w:tmpl w:val="3868565E"/>
    <w:lvl w:ilvl="0">
      <w:start w:val="1"/>
      <w:numFmt w:val="decimal"/>
      <w:lvlText w:val="%1."/>
      <w:lvlJc w:val="left"/>
      <w:pPr>
        <w:ind w:left="720" w:hanging="360"/>
      </w:pPr>
      <w:rPr>
        <w:rFonts w:hint="default"/>
      </w:rPr>
    </w:lvl>
    <w:lvl w:ilvl="1">
      <w:start w:val="2"/>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A0F36F6"/>
    <w:multiLevelType w:val="multilevel"/>
    <w:tmpl w:val="A448E1D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1F482B"/>
    <w:multiLevelType w:val="hybridMultilevel"/>
    <w:tmpl w:val="8A8464CE"/>
    <w:lvl w:ilvl="0" w:tplc="AAE458F8">
      <w:start w:val="1"/>
      <w:numFmt w:val="upp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30F72DC9"/>
    <w:multiLevelType w:val="hybridMultilevel"/>
    <w:tmpl w:val="678CC582"/>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7" w15:restartNumberingAfterBreak="0">
    <w:nsid w:val="31D44B4A"/>
    <w:multiLevelType w:val="hybridMultilevel"/>
    <w:tmpl w:val="4B6E0AF2"/>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8" w15:restartNumberingAfterBreak="0">
    <w:nsid w:val="362743DD"/>
    <w:multiLevelType w:val="hybridMultilevel"/>
    <w:tmpl w:val="18E8CBF0"/>
    <w:lvl w:ilvl="0" w:tplc="4AC840D2">
      <w:start w:val="1"/>
      <w:numFmt w:val="upperLetter"/>
      <w:lvlText w:val="%1."/>
      <w:lvlJc w:val="left"/>
      <w:pPr>
        <w:ind w:left="1181" w:hanging="360"/>
      </w:pPr>
      <w:rPr>
        <w:rFonts w:hint="default"/>
      </w:rPr>
    </w:lvl>
    <w:lvl w:ilvl="1" w:tplc="040A0019" w:tentative="1">
      <w:start w:val="1"/>
      <w:numFmt w:val="lowerLetter"/>
      <w:lvlText w:val="%2."/>
      <w:lvlJc w:val="left"/>
      <w:pPr>
        <w:ind w:left="1901" w:hanging="360"/>
      </w:pPr>
    </w:lvl>
    <w:lvl w:ilvl="2" w:tplc="040A001B" w:tentative="1">
      <w:start w:val="1"/>
      <w:numFmt w:val="lowerRoman"/>
      <w:lvlText w:val="%3."/>
      <w:lvlJc w:val="right"/>
      <w:pPr>
        <w:ind w:left="2621" w:hanging="180"/>
      </w:pPr>
    </w:lvl>
    <w:lvl w:ilvl="3" w:tplc="040A000F" w:tentative="1">
      <w:start w:val="1"/>
      <w:numFmt w:val="decimal"/>
      <w:lvlText w:val="%4."/>
      <w:lvlJc w:val="left"/>
      <w:pPr>
        <w:ind w:left="3341" w:hanging="360"/>
      </w:pPr>
    </w:lvl>
    <w:lvl w:ilvl="4" w:tplc="040A0019" w:tentative="1">
      <w:start w:val="1"/>
      <w:numFmt w:val="lowerLetter"/>
      <w:lvlText w:val="%5."/>
      <w:lvlJc w:val="left"/>
      <w:pPr>
        <w:ind w:left="4061" w:hanging="360"/>
      </w:pPr>
    </w:lvl>
    <w:lvl w:ilvl="5" w:tplc="040A001B" w:tentative="1">
      <w:start w:val="1"/>
      <w:numFmt w:val="lowerRoman"/>
      <w:lvlText w:val="%6."/>
      <w:lvlJc w:val="right"/>
      <w:pPr>
        <w:ind w:left="4781" w:hanging="180"/>
      </w:pPr>
    </w:lvl>
    <w:lvl w:ilvl="6" w:tplc="040A000F" w:tentative="1">
      <w:start w:val="1"/>
      <w:numFmt w:val="decimal"/>
      <w:lvlText w:val="%7."/>
      <w:lvlJc w:val="left"/>
      <w:pPr>
        <w:ind w:left="5501" w:hanging="360"/>
      </w:pPr>
    </w:lvl>
    <w:lvl w:ilvl="7" w:tplc="040A0019" w:tentative="1">
      <w:start w:val="1"/>
      <w:numFmt w:val="lowerLetter"/>
      <w:lvlText w:val="%8."/>
      <w:lvlJc w:val="left"/>
      <w:pPr>
        <w:ind w:left="6221" w:hanging="360"/>
      </w:pPr>
    </w:lvl>
    <w:lvl w:ilvl="8" w:tplc="040A001B" w:tentative="1">
      <w:start w:val="1"/>
      <w:numFmt w:val="lowerRoman"/>
      <w:lvlText w:val="%9."/>
      <w:lvlJc w:val="right"/>
      <w:pPr>
        <w:ind w:left="6941" w:hanging="180"/>
      </w:pPr>
    </w:lvl>
  </w:abstractNum>
  <w:abstractNum w:abstractNumId="19" w15:restartNumberingAfterBreak="0">
    <w:nsid w:val="3AB852AB"/>
    <w:multiLevelType w:val="hybridMultilevel"/>
    <w:tmpl w:val="7512C12C"/>
    <w:lvl w:ilvl="0" w:tplc="6D4096EC">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786C26EE">
      <w:numFmt w:val="bullet"/>
      <w:lvlText w:val="•"/>
      <w:lvlJc w:val="left"/>
      <w:pPr>
        <w:ind w:left="1662" w:hanging="360"/>
      </w:pPr>
      <w:rPr>
        <w:rFonts w:hint="default"/>
        <w:lang w:val="es-CR" w:eastAsia="es-CR" w:bidi="es-CR"/>
      </w:rPr>
    </w:lvl>
    <w:lvl w:ilvl="2" w:tplc="FBDCB726">
      <w:numFmt w:val="bullet"/>
      <w:lvlText w:val="•"/>
      <w:lvlJc w:val="left"/>
      <w:pPr>
        <w:ind w:left="2504" w:hanging="360"/>
      </w:pPr>
      <w:rPr>
        <w:rFonts w:hint="default"/>
        <w:lang w:val="es-CR" w:eastAsia="es-CR" w:bidi="es-CR"/>
      </w:rPr>
    </w:lvl>
    <w:lvl w:ilvl="3" w:tplc="E64A6708">
      <w:numFmt w:val="bullet"/>
      <w:lvlText w:val="•"/>
      <w:lvlJc w:val="left"/>
      <w:pPr>
        <w:ind w:left="3346" w:hanging="360"/>
      </w:pPr>
      <w:rPr>
        <w:rFonts w:hint="default"/>
        <w:lang w:val="es-CR" w:eastAsia="es-CR" w:bidi="es-CR"/>
      </w:rPr>
    </w:lvl>
    <w:lvl w:ilvl="4" w:tplc="2C2ABBB2">
      <w:numFmt w:val="bullet"/>
      <w:lvlText w:val="•"/>
      <w:lvlJc w:val="left"/>
      <w:pPr>
        <w:ind w:left="4188" w:hanging="360"/>
      </w:pPr>
      <w:rPr>
        <w:rFonts w:hint="default"/>
        <w:lang w:val="es-CR" w:eastAsia="es-CR" w:bidi="es-CR"/>
      </w:rPr>
    </w:lvl>
    <w:lvl w:ilvl="5" w:tplc="4AEED93C">
      <w:numFmt w:val="bullet"/>
      <w:lvlText w:val="•"/>
      <w:lvlJc w:val="left"/>
      <w:pPr>
        <w:ind w:left="5030" w:hanging="360"/>
      </w:pPr>
      <w:rPr>
        <w:rFonts w:hint="default"/>
        <w:lang w:val="es-CR" w:eastAsia="es-CR" w:bidi="es-CR"/>
      </w:rPr>
    </w:lvl>
    <w:lvl w:ilvl="6" w:tplc="4D484E7E">
      <w:numFmt w:val="bullet"/>
      <w:lvlText w:val="•"/>
      <w:lvlJc w:val="left"/>
      <w:pPr>
        <w:ind w:left="5872" w:hanging="360"/>
      </w:pPr>
      <w:rPr>
        <w:rFonts w:hint="default"/>
        <w:lang w:val="es-CR" w:eastAsia="es-CR" w:bidi="es-CR"/>
      </w:rPr>
    </w:lvl>
    <w:lvl w:ilvl="7" w:tplc="BF1665BE">
      <w:numFmt w:val="bullet"/>
      <w:lvlText w:val="•"/>
      <w:lvlJc w:val="left"/>
      <w:pPr>
        <w:ind w:left="6714" w:hanging="360"/>
      </w:pPr>
      <w:rPr>
        <w:rFonts w:hint="default"/>
        <w:lang w:val="es-CR" w:eastAsia="es-CR" w:bidi="es-CR"/>
      </w:rPr>
    </w:lvl>
    <w:lvl w:ilvl="8" w:tplc="B63C9B9C">
      <w:numFmt w:val="bullet"/>
      <w:lvlText w:val="•"/>
      <w:lvlJc w:val="left"/>
      <w:pPr>
        <w:ind w:left="7556" w:hanging="360"/>
      </w:pPr>
      <w:rPr>
        <w:rFonts w:hint="default"/>
        <w:lang w:val="es-CR" w:eastAsia="es-CR" w:bidi="es-CR"/>
      </w:rPr>
    </w:lvl>
  </w:abstractNum>
  <w:abstractNum w:abstractNumId="20" w15:restartNumberingAfterBreak="0">
    <w:nsid w:val="442050E9"/>
    <w:multiLevelType w:val="hybridMultilevel"/>
    <w:tmpl w:val="7A2C6C8A"/>
    <w:lvl w:ilvl="0" w:tplc="140A0017">
      <w:start w:val="1"/>
      <w:numFmt w:val="lowerLetter"/>
      <w:lvlText w:val="%1)"/>
      <w:lvlJc w:val="left"/>
      <w:pPr>
        <w:ind w:left="1068" w:hanging="360"/>
      </w:p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1" w15:restartNumberingAfterBreak="0">
    <w:nsid w:val="45C84C85"/>
    <w:multiLevelType w:val="hybridMultilevel"/>
    <w:tmpl w:val="31FCD642"/>
    <w:lvl w:ilvl="0" w:tplc="562C44AC">
      <w:start w:val="1"/>
      <w:numFmt w:val="lowerLetter"/>
      <w:lvlText w:val="%1)"/>
      <w:lvlJc w:val="left"/>
      <w:pPr>
        <w:ind w:left="821" w:hanging="360"/>
      </w:pPr>
      <w:rPr>
        <w:rFonts w:ascii="Roboto" w:eastAsia="Arial" w:hAnsi="Roboto" w:cs="Arial" w:hint="default"/>
        <w:w w:val="100"/>
        <w:sz w:val="22"/>
        <w:szCs w:val="22"/>
        <w:lang w:val="es-CR" w:eastAsia="es-CR" w:bidi="es-CR"/>
      </w:rPr>
    </w:lvl>
    <w:lvl w:ilvl="1" w:tplc="276233D2">
      <w:numFmt w:val="bullet"/>
      <w:lvlText w:val="•"/>
      <w:lvlJc w:val="left"/>
      <w:pPr>
        <w:ind w:left="1662" w:hanging="360"/>
      </w:pPr>
      <w:rPr>
        <w:rFonts w:hint="default"/>
        <w:lang w:val="es-CR" w:eastAsia="es-CR" w:bidi="es-CR"/>
      </w:rPr>
    </w:lvl>
    <w:lvl w:ilvl="2" w:tplc="5A26D832">
      <w:numFmt w:val="bullet"/>
      <w:lvlText w:val="•"/>
      <w:lvlJc w:val="left"/>
      <w:pPr>
        <w:ind w:left="2504" w:hanging="360"/>
      </w:pPr>
      <w:rPr>
        <w:rFonts w:hint="default"/>
        <w:lang w:val="es-CR" w:eastAsia="es-CR" w:bidi="es-CR"/>
      </w:rPr>
    </w:lvl>
    <w:lvl w:ilvl="3" w:tplc="7196FC52">
      <w:numFmt w:val="bullet"/>
      <w:lvlText w:val="•"/>
      <w:lvlJc w:val="left"/>
      <w:pPr>
        <w:ind w:left="3346" w:hanging="360"/>
      </w:pPr>
      <w:rPr>
        <w:rFonts w:hint="default"/>
        <w:lang w:val="es-CR" w:eastAsia="es-CR" w:bidi="es-CR"/>
      </w:rPr>
    </w:lvl>
    <w:lvl w:ilvl="4" w:tplc="8DF6B96E">
      <w:numFmt w:val="bullet"/>
      <w:lvlText w:val="•"/>
      <w:lvlJc w:val="left"/>
      <w:pPr>
        <w:ind w:left="4188" w:hanging="360"/>
      </w:pPr>
      <w:rPr>
        <w:rFonts w:hint="default"/>
        <w:lang w:val="es-CR" w:eastAsia="es-CR" w:bidi="es-CR"/>
      </w:rPr>
    </w:lvl>
    <w:lvl w:ilvl="5" w:tplc="55949EA0">
      <w:numFmt w:val="bullet"/>
      <w:lvlText w:val="•"/>
      <w:lvlJc w:val="left"/>
      <w:pPr>
        <w:ind w:left="5030" w:hanging="360"/>
      </w:pPr>
      <w:rPr>
        <w:rFonts w:hint="default"/>
        <w:lang w:val="es-CR" w:eastAsia="es-CR" w:bidi="es-CR"/>
      </w:rPr>
    </w:lvl>
    <w:lvl w:ilvl="6" w:tplc="D2BE6F5C">
      <w:numFmt w:val="bullet"/>
      <w:lvlText w:val="•"/>
      <w:lvlJc w:val="left"/>
      <w:pPr>
        <w:ind w:left="5872" w:hanging="360"/>
      </w:pPr>
      <w:rPr>
        <w:rFonts w:hint="default"/>
        <w:lang w:val="es-CR" w:eastAsia="es-CR" w:bidi="es-CR"/>
      </w:rPr>
    </w:lvl>
    <w:lvl w:ilvl="7" w:tplc="B3D2124A">
      <w:numFmt w:val="bullet"/>
      <w:lvlText w:val="•"/>
      <w:lvlJc w:val="left"/>
      <w:pPr>
        <w:ind w:left="6714" w:hanging="360"/>
      </w:pPr>
      <w:rPr>
        <w:rFonts w:hint="default"/>
        <w:lang w:val="es-CR" w:eastAsia="es-CR" w:bidi="es-CR"/>
      </w:rPr>
    </w:lvl>
    <w:lvl w:ilvl="8" w:tplc="0532AC9E">
      <w:numFmt w:val="bullet"/>
      <w:lvlText w:val="•"/>
      <w:lvlJc w:val="left"/>
      <w:pPr>
        <w:ind w:left="7556" w:hanging="360"/>
      </w:pPr>
      <w:rPr>
        <w:rFonts w:hint="default"/>
        <w:lang w:val="es-CR" w:eastAsia="es-CR" w:bidi="es-CR"/>
      </w:rPr>
    </w:lvl>
  </w:abstractNum>
  <w:abstractNum w:abstractNumId="22" w15:restartNumberingAfterBreak="0">
    <w:nsid w:val="465027D3"/>
    <w:multiLevelType w:val="hybridMultilevel"/>
    <w:tmpl w:val="F8DCC8E0"/>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3" w15:restartNumberingAfterBreak="0">
    <w:nsid w:val="490D3A00"/>
    <w:multiLevelType w:val="hybridMultilevel"/>
    <w:tmpl w:val="B43CEF5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4" w15:restartNumberingAfterBreak="0">
    <w:nsid w:val="49341B3C"/>
    <w:multiLevelType w:val="hybridMultilevel"/>
    <w:tmpl w:val="2F9017D6"/>
    <w:lvl w:ilvl="0" w:tplc="540A0019">
      <w:start w:val="1"/>
      <w:numFmt w:val="lowerLetter"/>
      <w:lvlText w:val="%1."/>
      <w:lvlJc w:val="left"/>
      <w:pPr>
        <w:ind w:left="720" w:hanging="360"/>
      </w:pPr>
    </w:lvl>
    <w:lvl w:ilvl="1" w:tplc="B5EEF34C">
      <w:start w:val="1"/>
      <w:numFmt w:val="decimal"/>
      <w:lvlText w:val="%2."/>
      <w:lvlJc w:val="left"/>
      <w:pPr>
        <w:ind w:left="1440" w:hanging="360"/>
      </w:pPr>
      <w:rPr>
        <w:rFonts w:hint="default"/>
      </w:r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5" w15:restartNumberingAfterBreak="0">
    <w:nsid w:val="4AB0138C"/>
    <w:multiLevelType w:val="hybridMultilevel"/>
    <w:tmpl w:val="1FCE80BA"/>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6" w15:restartNumberingAfterBreak="0">
    <w:nsid w:val="4AFC5712"/>
    <w:multiLevelType w:val="hybridMultilevel"/>
    <w:tmpl w:val="37B0C358"/>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7" w15:restartNumberingAfterBreak="0">
    <w:nsid w:val="4D2F40E9"/>
    <w:multiLevelType w:val="hybridMultilevel"/>
    <w:tmpl w:val="E14E1A16"/>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8" w15:restartNumberingAfterBreak="0">
    <w:nsid w:val="4D8231CA"/>
    <w:multiLevelType w:val="hybridMultilevel"/>
    <w:tmpl w:val="7EB6ACB0"/>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9" w15:restartNumberingAfterBreak="0">
    <w:nsid w:val="4FFB0ADB"/>
    <w:multiLevelType w:val="hybridMultilevel"/>
    <w:tmpl w:val="66367BC2"/>
    <w:lvl w:ilvl="0" w:tplc="F1EC9126">
      <w:numFmt w:val="bullet"/>
      <w:lvlText w:val="•"/>
      <w:lvlJc w:val="left"/>
      <w:pPr>
        <w:ind w:left="101" w:hanging="159"/>
      </w:pPr>
      <w:rPr>
        <w:rFonts w:ascii="Arial" w:eastAsia="Arial" w:hAnsi="Arial" w:cs="Arial" w:hint="default"/>
        <w:w w:val="100"/>
        <w:sz w:val="21"/>
        <w:szCs w:val="21"/>
        <w:lang w:val="es-CR" w:eastAsia="es-CR" w:bidi="es-CR"/>
      </w:rPr>
    </w:lvl>
    <w:lvl w:ilvl="1" w:tplc="22765676">
      <w:start w:val="1"/>
      <w:numFmt w:val="lowerLetter"/>
      <w:lvlText w:val="%2)"/>
      <w:lvlJc w:val="left"/>
      <w:pPr>
        <w:ind w:left="502" w:hanging="360"/>
      </w:pPr>
      <w:rPr>
        <w:rFonts w:ascii="Roboto" w:eastAsia="Arial" w:hAnsi="Roboto" w:cs="Arial" w:hint="default"/>
        <w:w w:val="100"/>
        <w:sz w:val="22"/>
        <w:szCs w:val="22"/>
        <w:lang w:val="es-CR" w:eastAsia="es-CR" w:bidi="es-CR"/>
      </w:rPr>
    </w:lvl>
    <w:lvl w:ilvl="2" w:tplc="60529342">
      <w:numFmt w:val="bullet"/>
      <w:lvlText w:val="•"/>
      <w:lvlJc w:val="left"/>
      <w:pPr>
        <w:ind w:left="1755" w:hanging="360"/>
      </w:pPr>
      <w:rPr>
        <w:rFonts w:hint="default"/>
        <w:lang w:val="es-CR" w:eastAsia="es-CR" w:bidi="es-CR"/>
      </w:rPr>
    </w:lvl>
    <w:lvl w:ilvl="3" w:tplc="F544EA98">
      <w:numFmt w:val="bullet"/>
      <w:lvlText w:val="•"/>
      <w:lvlJc w:val="left"/>
      <w:pPr>
        <w:ind w:left="2691" w:hanging="360"/>
      </w:pPr>
      <w:rPr>
        <w:rFonts w:hint="default"/>
        <w:lang w:val="es-CR" w:eastAsia="es-CR" w:bidi="es-CR"/>
      </w:rPr>
    </w:lvl>
    <w:lvl w:ilvl="4" w:tplc="45C4F434">
      <w:numFmt w:val="bullet"/>
      <w:lvlText w:val="•"/>
      <w:lvlJc w:val="left"/>
      <w:pPr>
        <w:ind w:left="3626" w:hanging="360"/>
      </w:pPr>
      <w:rPr>
        <w:rFonts w:hint="default"/>
        <w:lang w:val="es-CR" w:eastAsia="es-CR" w:bidi="es-CR"/>
      </w:rPr>
    </w:lvl>
    <w:lvl w:ilvl="5" w:tplc="1CBE02FE">
      <w:numFmt w:val="bullet"/>
      <w:lvlText w:val="•"/>
      <w:lvlJc w:val="left"/>
      <w:pPr>
        <w:ind w:left="4562" w:hanging="360"/>
      </w:pPr>
      <w:rPr>
        <w:rFonts w:hint="default"/>
        <w:lang w:val="es-CR" w:eastAsia="es-CR" w:bidi="es-CR"/>
      </w:rPr>
    </w:lvl>
    <w:lvl w:ilvl="6" w:tplc="3CA022D8">
      <w:numFmt w:val="bullet"/>
      <w:lvlText w:val="•"/>
      <w:lvlJc w:val="left"/>
      <w:pPr>
        <w:ind w:left="5497" w:hanging="360"/>
      </w:pPr>
      <w:rPr>
        <w:rFonts w:hint="default"/>
        <w:lang w:val="es-CR" w:eastAsia="es-CR" w:bidi="es-CR"/>
      </w:rPr>
    </w:lvl>
    <w:lvl w:ilvl="7" w:tplc="146859AA">
      <w:numFmt w:val="bullet"/>
      <w:lvlText w:val="•"/>
      <w:lvlJc w:val="left"/>
      <w:pPr>
        <w:ind w:left="6433" w:hanging="360"/>
      </w:pPr>
      <w:rPr>
        <w:rFonts w:hint="default"/>
        <w:lang w:val="es-CR" w:eastAsia="es-CR" w:bidi="es-CR"/>
      </w:rPr>
    </w:lvl>
    <w:lvl w:ilvl="8" w:tplc="365CD7FA">
      <w:numFmt w:val="bullet"/>
      <w:lvlText w:val="•"/>
      <w:lvlJc w:val="left"/>
      <w:pPr>
        <w:ind w:left="7368" w:hanging="360"/>
      </w:pPr>
      <w:rPr>
        <w:rFonts w:hint="default"/>
        <w:lang w:val="es-CR" w:eastAsia="es-CR" w:bidi="es-CR"/>
      </w:rPr>
    </w:lvl>
  </w:abstractNum>
  <w:abstractNum w:abstractNumId="30" w15:restartNumberingAfterBreak="0">
    <w:nsid w:val="55EA307A"/>
    <w:multiLevelType w:val="hybridMultilevel"/>
    <w:tmpl w:val="D28E1686"/>
    <w:lvl w:ilvl="0" w:tplc="9BD4BB56">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5D8C4C32">
      <w:numFmt w:val="bullet"/>
      <w:lvlText w:val="•"/>
      <w:lvlJc w:val="left"/>
      <w:pPr>
        <w:ind w:left="1662" w:hanging="360"/>
      </w:pPr>
      <w:rPr>
        <w:rFonts w:hint="default"/>
        <w:lang w:val="es-CR" w:eastAsia="es-CR" w:bidi="es-CR"/>
      </w:rPr>
    </w:lvl>
    <w:lvl w:ilvl="2" w:tplc="AB043ADC">
      <w:numFmt w:val="bullet"/>
      <w:lvlText w:val="•"/>
      <w:lvlJc w:val="left"/>
      <w:pPr>
        <w:ind w:left="2504" w:hanging="360"/>
      </w:pPr>
      <w:rPr>
        <w:rFonts w:hint="default"/>
        <w:lang w:val="es-CR" w:eastAsia="es-CR" w:bidi="es-CR"/>
      </w:rPr>
    </w:lvl>
    <w:lvl w:ilvl="3" w:tplc="6ECCF8D8">
      <w:numFmt w:val="bullet"/>
      <w:lvlText w:val="•"/>
      <w:lvlJc w:val="left"/>
      <w:pPr>
        <w:ind w:left="3346" w:hanging="360"/>
      </w:pPr>
      <w:rPr>
        <w:rFonts w:hint="default"/>
        <w:lang w:val="es-CR" w:eastAsia="es-CR" w:bidi="es-CR"/>
      </w:rPr>
    </w:lvl>
    <w:lvl w:ilvl="4" w:tplc="16D07CAA">
      <w:numFmt w:val="bullet"/>
      <w:lvlText w:val="•"/>
      <w:lvlJc w:val="left"/>
      <w:pPr>
        <w:ind w:left="4188" w:hanging="360"/>
      </w:pPr>
      <w:rPr>
        <w:rFonts w:hint="default"/>
        <w:lang w:val="es-CR" w:eastAsia="es-CR" w:bidi="es-CR"/>
      </w:rPr>
    </w:lvl>
    <w:lvl w:ilvl="5" w:tplc="E424D3D4">
      <w:numFmt w:val="bullet"/>
      <w:lvlText w:val="•"/>
      <w:lvlJc w:val="left"/>
      <w:pPr>
        <w:ind w:left="5030" w:hanging="360"/>
      </w:pPr>
      <w:rPr>
        <w:rFonts w:hint="default"/>
        <w:lang w:val="es-CR" w:eastAsia="es-CR" w:bidi="es-CR"/>
      </w:rPr>
    </w:lvl>
    <w:lvl w:ilvl="6" w:tplc="01627A1E">
      <w:numFmt w:val="bullet"/>
      <w:lvlText w:val="•"/>
      <w:lvlJc w:val="left"/>
      <w:pPr>
        <w:ind w:left="5872" w:hanging="360"/>
      </w:pPr>
      <w:rPr>
        <w:rFonts w:hint="default"/>
        <w:lang w:val="es-CR" w:eastAsia="es-CR" w:bidi="es-CR"/>
      </w:rPr>
    </w:lvl>
    <w:lvl w:ilvl="7" w:tplc="6CFA45AC">
      <w:numFmt w:val="bullet"/>
      <w:lvlText w:val="•"/>
      <w:lvlJc w:val="left"/>
      <w:pPr>
        <w:ind w:left="6714" w:hanging="360"/>
      </w:pPr>
      <w:rPr>
        <w:rFonts w:hint="default"/>
        <w:lang w:val="es-CR" w:eastAsia="es-CR" w:bidi="es-CR"/>
      </w:rPr>
    </w:lvl>
    <w:lvl w:ilvl="8" w:tplc="3FC8359A">
      <w:numFmt w:val="bullet"/>
      <w:lvlText w:val="•"/>
      <w:lvlJc w:val="left"/>
      <w:pPr>
        <w:ind w:left="7556" w:hanging="360"/>
      </w:pPr>
      <w:rPr>
        <w:rFonts w:hint="default"/>
        <w:lang w:val="es-CR" w:eastAsia="es-CR" w:bidi="es-CR"/>
      </w:rPr>
    </w:lvl>
  </w:abstractNum>
  <w:abstractNum w:abstractNumId="31" w15:restartNumberingAfterBreak="0">
    <w:nsid w:val="5B297C23"/>
    <w:multiLevelType w:val="hybridMultilevel"/>
    <w:tmpl w:val="487C10DA"/>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2" w15:restartNumberingAfterBreak="0">
    <w:nsid w:val="60EF6AA8"/>
    <w:multiLevelType w:val="hybridMultilevel"/>
    <w:tmpl w:val="F7C00F6C"/>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3" w15:restartNumberingAfterBreak="0">
    <w:nsid w:val="61111A48"/>
    <w:multiLevelType w:val="hybridMultilevel"/>
    <w:tmpl w:val="E1A27E08"/>
    <w:lvl w:ilvl="0" w:tplc="6EC2A696">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56EAD79A">
      <w:numFmt w:val="bullet"/>
      <w:lvlText w:val="•"/>
      <w:lvlJc w:val="left"/>
      <w:pPr>
        <w:ind w:left="1662" w:hanging="360"/>
      </w:pPr>
      <w:rPr>
        <w:rFonts w:hint="default"/>
        <w:lang w:val="es-CR" w:eastAsia="es-CR" w:bidi="es-CR"/>
      </w:rPr>
    </w:lvl>
    <w:lvl w:ilvl="2" w:tplc="BBBCB188">
      <w:numFmt w:val="bullet"/>
      <w:lvlText w:val="•"/>
      <w:lvlJc w:val="left"/>
      <w:pPr>
        <w:ind w:left="2504" w:hanging="360"/>
      </w:pPr>
      <w:rPr>
        <w:rFonts w:hint="default"/>
        <w:lang w:val="es-CR" w:eastAsia="es-CR" w:bidi="es-CR"/>
      </w:rPr>
    </w:lvl>
    <w:lvl w:ilvl="3" w:tplc="48BCD604">
      <w:numFmt w:val="bullet"/>
      <w:lvlText w:val="•"/>
      <w:lvlJc w:val="left"/>
      <w:pPr>
        <w:ind w:left="3346" w:hanging="360"/>
      </w:pPr>
      <w:rPr>
        <w:rFonts w:hint="default"/>
        <w:lang w:val="es-CR" w:eastAsia="es-CR" w:bidi="es-CR"/>
      </w:rPr>
    </w:lvl>
    <w:lvl w:ilvl="4" w:tplc="13422354">
      <w:numFmt w:val="bullet"/>
      <w:lvlText w:val="•"/>
      <w:lvlJc w:val="left"/>
      <w:pPr>
        <w:ind w:left="4188" w:hanging="360"/>
      </w:pPr>
      <w:rPr>
        <w:rFonts w:hint="default"/>
        <w:lang w:val="es-CR" w:eastAsia="es-CR" w:bidi="es-CR"/>
      </w:rPr>
    </w:lvl>
    <w:lvl w:ilvl="5" w:tplc="AC8ACDD6">
      <w:numFmt w:val="bullet"/>
      <w:lvlText w:val="•"/>
      <w:lvlJc w:val="left"/>
      <w:pPr>
        <w:ind w:left="5030" w:hanging="360"/>
      </w:pPr>
      <w:rPr>
        <w:rFonts w:hint="default"/>
        <w:lang w:val="es-CR" w:eastAsia="es-CR" w:bidi="es-CR"/>
      </w:rPr>
    </w:lvl>
    <w:lvl w:ilvl="6" w:tplc="3498F614">
      <w:numFmt w:val="bullet"/>
      <w:lvlText w:val="•"/>
      <w:lvlJc w:val="left"/>
      <w:pPr>
        <w:ind w:left="5872" w:hanging="360"/>
      </w:pPr>
      <w:rPr>
        <w:rFonts w:hint="default"/>
        <w:lang w:val="es-CR" w:eastAsia="es-CR" w:bidi="es-CR"/>
      </w:rPr>
    </w:lvl>
    <w:lvl w:ilvl="7" w:tplc="13CE35C8">
      <w:numFmt w:val="bullet"/>
      <w:lvlText w:val="•"/>
      <w:lvlJc w:val="left"/>
      <w:pPr>
        <w:ind w:left="6714" w:hanging="360"/>
      </w:pPr>
      <w:rPr>
        <w:rFonts w:hint="default"/>
        <w:lang w:val="es-CR" w:eastAsia="es-CR" w:bidi="es-CR"/>
      </w:rPr>
    </w:lvl>
    <w:lvl w:ilvl="8" w:tplc="9BCEA558">
      <w:numFmt w:val="bullet"/>
      <w:lvlText w:val="•"/>
      <w:lvlJc w:val="left"/>
      <w:pPr>
        <w:ind w:left="7556" w:hanging="360"/>
      </w:pPr>
      <w:rPr>
        <w:rFonts w:hint="default"/>
        <w:lang w:val="es-CR" w:eastAsia="es-CR" w:bidi="es-CR"/>
      </w:rPr>
    </w:lvl>
  </w:abstractNum>
  <w:abstractNum w:abstractNumId="34" w15:restartNumberingAfterBreak="0">
    <w:nsid w:val="61C057D4"/>
    <w:multiLevelType w:val="hybridMultilevel"/>
    <w:tmpl w:val="43B4A5B6"/>
    <w:lvl w:ilvl="0" w:tplc="D0B2BD1A">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5" w15:restartNumberingAfterBreak="0">
    <w:nsid w:val="622B44BF"/>
    <w:multiLevelType w:val="multilevel"/>
    <w:tmpl w:val="3D101C12"/>
    <w:lvl w:ilvl="0">
      <w:start w:val="1"/>
      <w:numFmt w:val="lowerLetter"/>
      <w:lvlText w:val="%1."/>
      <w:lvlJc w:val="left"/>
      <w:pPr>
        <w:ind w:left="1776" w:hanging="360"/>
      </w:pPr>
    </w:lvl>
    <w:lvl w:ilvl="1">
      <w:start w:val="1"/>
      <w:numFmt w:val="decimal"/>
      <w:isLgl/>
      <w:lvlText w:val="%1.%2"/>
      <w:lvlJc w:val="left"/>
      <w:pPr>
        <w:ind w:left="2136" w:hanging="72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856" w:hanging="144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3216" w:hanging="1800"/>
      </w:pPr>
      <w:rPr>
        <w:rFonts w:hint="default"/>
      </w:rPr>
    </w:lvl>
    <w:lvl w:ilvl="7">
      <w:start w:val="1"/>
      <w:numFmt w:val="decimal"/>
      <w:isLgl/>
      <w:lvlText w:val="%1.%2.%3.%4.%5.%6.%7.%8"/>
      <w:lvlJc w:val="left"/>
      <w:pPr>
        <w:ind w:left="3576" w:hanging="2160"/>
      </w:pPr>
      <w:rPr>
        <w:rFonts w:hint="default"/>
      </w:rPr>
    </w:lvl>
    <w:lvl w:ilvl="8">
      <w:start w:val="1"/>
      <w:numFmt w:val="decimal"/>
      <w:isLgl/>
      <w:lvlText w:val="%1.%2.%3.%4.%5.%6.%7.%8.%9"/>
      <w:lvlJc w:val="left"/>
      <w:pPr>
        <w:ind w:left="3576" w:hanging="2160"/>
      </w:pPr>
      <w:rPr>
        <w:rFonts w:hint="default"/>
      </w:rPr>
    </w:lvl>
  </w:abstractNum>
  <w:abstractNum w:abstractNumId="36" w15:restartNumberingAfterBreak="0">
    <w:nsid w:val="67B8398B"/>
    <w:multiLevelType w:val="hybridMultilevel"/>
    <w:tmpl w:val="9CF6146A"/>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7" w15:restartNumberingAfterBreak="0">
    <w:nsid w:val="687D41DF"/>
    <w:multiLevelType w:val="hybridMultilevel"/>
    <w:tmpl w:val="93A6DB18"/>
    <w:lvl w:ilvl="0" w:tplc="D6EEEB78">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FA6EF9F0">
      <w:numFmt w:val="bullet"/>
      <w:lvlText w:val="•"/>
      <w:lvlJc w:val="left"/>
      <w:pPr>
        <w:ind w:left="1662" w:hanging="360"/>
      </w:pPr>
      <w:rPr>
        <w:rFonts w:hint="default"/>
        <w:lang w:val="es-CR" w:eastAsia="es-CR" w:bidi="es-CR"/>
      </w:rPr>
    </w:lvl>
    <w:lvl w:ilvl="2" w:tplc="2F82F3D0">
      <w:numFmt w:val="bullet"/>
      <w:lvlText w:val="•"/>
      <w:lvlJc w:val="left"/>
      <w:pPr>
        <w:ind w:left="2504" w:hanging="360"/>
      </w:pPr>
      <w:rPr>
        <w:rFonts w:hint="default"/>
        <w:lang w:val="es-CR" w:eastAsia="es-CR" w:bidi="es-CR"/>
      </w:rPr>
    </w:lvl>
    <w:lvl w:ilvl="3" w:tplc="F1D05798">
      <w:numFmt w:val="bullet"/>
      <w:lvlText w:val="•"/>
      <w:lvlJc w:val="left"/>
      <w:pPr>
        <w:ind w:left="3346" w:hanging="360"/>
      </w:pPr>
      <w:rPr>
        <w:rFonts w:hint="default"/>
        <w:lang w:val="es-CR" w:eastAsia="es-CR" w:bidi="es-CR"/>
      </w:rPr>
    </w:lvl>
    <w:lvl w:ilvl="4" w:tplc="B5C284EA">
      <w:numFmt w:val="bullet"/>
      <w:lvlText w:val="•"/>
      <w:lvlJc w:val="left"/>
      <w:pPr>
        <w:ind w:left="4188" w:hanging="360"/>
      </w:pPr>
      <w:rPr>
        <w:rFonts w:hint="default"/>
        <w:lang w:val="es-CR" w:eastAsia="es-CR" w:bidi="es-CR"/>
      </w:rPr>
    </w:lvl>
    <w:lvl w:ilvl="5" w:tplc="9DEA87E2">
      <w:numFmt w:val="bullet"/>
      <w:lvlText w:val="•"/>
      <w:lvlJc w:val="left"/>
      <w:pPr>
        <w:ind w:left="5030" w:hanging="360"/>
      </w:pPr>
      <w:rPr>
        <w:rFonts w:hint="default"/>
        <w:lang w:val="es-CR" w:eastAsia="es-CR" w:bidi="es-CR"/>
      </w:rPr>
    </w:lvl>
    <w:lvl w:ilvl="6" w:tplc="8E16471C">
      <w:numFmt w:val="bullet"/>
      <w:lvlText w:val="•"/>
      <w:lvlJc w:val="left"/>
      <w:pPr>
        <w:ind w:left="5872" w:hanging="360"/>
      </w:pPr>
      <w:rPr>
        <w:rFonts w:hint="default"/>
        <w:lang w:val="es-CR" w:eastAsia="es-CR" w:bidi="es-CR"/>
      </w:rPr>
    </w:lvl>
    <w:lvl w:ilvl="7" w:tplc="804430EA">
      <w:numFmt w:val="bullet"/>
      <w:lvlText w:val="•"/>
      <w:lvlJc w:val="left"/>
      <w:pPr>
        <w:ind w:left="6714" w:hanging="360"/>
      </w:pPr>
      <w:rPr>
        <w:rFonts w:hint="default"/>
        <w:lang w:val="es-CR" w:eastAsia="es-CR" w:bidi="es-CR"/>
      </w:rPr>
    </w:lvl>
    <w:lvl w:ilvl="8" w:tplc="DE5E7D56">
      <w:numFmt w:val="bullet"/>
      <w:lvlText w:val="•"/>
      <w:lvlJc w:val="left"/>
      <w:pPr>
        <w:ind w:left="7556" w:hanging="360"/>
      </w:pPr>
      <w:rPr>
        <w:rFonts w:hint="default"/>
        <w:lang w:val="es-CR" w:eastAsia="es-CR" w:bidi="es-CR"/>
      </w:rPr>
    </w:lvl>
  </w:abstractNum>
  <w:abstractNum w:abstractNumId="38" w15:restartNumberingAfterBreak="0">
    <w:nsid w:val="6B486946"/>
    <w:multiLevelType w:val="hybridMultilevel"/>
    <w:tmpl w:val="E5CC7EB6"/>
    <w:lvl w:ilvl="0" w:tplc="140A0017">
      <w:start w:val="1"/>
      <w:numFmt w:val="lowerLetter"/>
      <w:lvlText w:val="%1)"/>
      <w:lvlJc w:val="left"/>
      <w:pPr>
        <w:ind w:left="720" w:hanging="360"/>
      </w:pPr>
      <w:rPr>
        <w:rFont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9" w15:restartNumberingAfterBreak="0">
    <w:nsid w:val="6D401232"/>
    <w:multiLevelType w:val="multilevel"/>
    <w:tmpl w:val="612C2B8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F5A2827"/>
    <w:multiLevelType w:val="hybridMultilevel"/>
    <w:tmpl w:val="45B6B808"/>
    <w:lvl w:ilvl="0" w:tplc="140A0001">
      <w:start w:val="1"/>
      <w:numFmt w:val="bullet"/>
      <w:lvlText w:val=""/>
      <w:lvlJc w:val="left"/>
      <w:pPr>
        <w:ind w:left="720" w:hanging="360"/>
      </w:pPr>
      <w:rPr>
        <w:rFonts w:ascii="Symbol" w:hAnsi="Symbol" w:hint="default"/>
      </w:rPr>
    </w:lvl>
    <w:lvl w:ilvl="1" w:tplc="140A0003">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1" w15:restartNumberingAfterBreak="0">
    <w:nsid w:val="70775837"/>
    <w:multiLevelType w:val="multilevel"/>
    <w:tmpl w:val="A64087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16E5DB9"/>
    <w:multiLevelType w:val="hybridMultilevel"/>
    <w:tmpl w:val="D192871C"/>
    <w:lvl w:ilvl="0" w:tplc="B9463B34">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9CDE9980">
      <w:numFmt w:val="bullet"/>
      <w:lvlText w:val="•"/>
      <w:lvlJc w:val="left"/>
      <w:pPr>
        <w:ind w:left="1662" w:hanging="360"/>
      </w:pPr>
      <w:rPr>
        <w:rFonts w:hint="default"/>
        <w:lang w:val="es-CR" w:eastAsia="es-CR" w:bidi="es-CR"/>
      </w:rPr>
    </w:lvl>
    <w:lvl w:ilvl="2" w:tplc="661A6CE4">
      <w:numFmt w:val="bullet"/>
      <w:lvlText w:val="•"/>
      <w:lvlJc w:val="left"/>
      <w:pPr>
        <w:ind w:left="2504" w:hanging="360"/>
      </w:pPr>
      <w:rPr>
        <w:rFonts w:hint="default"/>
        <w:lang w:val="es-CR" w:eastAsia="es-CR" w:bidi="es-CR"/>
      </w:rPr>
    </w:lvl>
    <w:lvl w:ilvl="3" w:tplc="D48A4102">
      <w:numFmt w:val="bullet"/>
      <w:lvlText w:val="•"/>
      <w:lvlJc w:val="left"/>
      <w:pPr>
        <w:ind w:left="3346" w:hanging="360"/>
      </w:pPr>
      <w:rPr>
        <w:rFonts w:hint="default"/>
        <w:lang w:val="es-CR" w:eastAsia="es-CR" w:bidi="es-CR"/>
      </w:rPr>
    </w:lvl>
    <w:lvl w:ilvl="4" w:tplc="6B18FF20">
      <w:numFmt w:val="bullet"/>
      <w:lvlText w:val="•"/>
      <w:lvlJc w:val="left"/>
      <w:pPr>
        <w:ind w:left="4188" w:hanging="360"/>
      </w:pPr>
      <w:rPr>
        <w:rFonts w:hint="default"/>
        <w:lang w:val="es-CR" w:eastAsia="es-CR" w:bidi="es-CR"/>
      </w:rPr>
    </w:lvl>
    <w:lvl w:ilvl="5" w:tplc="0812E92A">
      <w:numFmt w:val="bullet"/>
      <w:lvlText w:val="•"/>
      <w:lvlJc w:val="left"/>
      <w:pPr>
        <w:ind w:left="5030" w:hanging="360"/>
      </w:pPr>
      <w:rPr>
        <w:rFonts w:hint="default"/>
        <w:lang w:val="es-CR" w:eastAsia="es-CR" w:bidi="es-CR"/>
      </w:rPr>
    </w:lvl>
    <w:lvl w:ilvl="6" w:tplc="B0D2190A">
      <w:numFmt w:val="bullet"/>
      <w:lvlText w:val="•"/>
      <w:lvlJc w:val="left"/>
      <w:pPr>
        <w:ind w:left="5872" w:hanging="360"/>
      </w:pPr>
      <w:rPr>
        <w:rFonts w:hint="default"/>
        <w:lang w:val="es-CR" w:eastAsia="es-CR" w:bidi="es-CR"/>
      </w:rPr>
    </w:lvl>
    <w:lvl w:ilvl="7" w:tplc="FDB243E6">
      <w:numFmt w:val="bullet"/>
      <w:lvlText w:val="•"/>
      <w:lvlJc w:val="left"/>
      <w:pPr>
        <w:ind w:left="6714" w:hanging="360"/>
      </w:pPr>
      <w:rPr>
        <w:rFonts w:hint="default"/>
        <w:lang w:val="es-CR" w:eastAsia="es-CR" w:bidi="es-CR"/>
      </w:rPr>
    </w:lvl>
    <w:lvl w:ilvl="8" w:tplc="20E2E216">
      <w:numFmt w:val="bullet"/>
      <w:lvlText w:val="•"/>
      <w:lvlJc w:val="left"/>
      <w:pPr>
        <w:ind w:left="7556" w:hanging="360"/>
      </w:pPr>
      <w:rPr>
        <w:rFonts w:hint="default"/>
        <w:lang w:val="es-CR" w:eastAsia="es-CR" w:bidi="es-CR"/>
      </w:rPr>
    </w:lvl>
  </w:abstractNum>
  <w:abstractNum w:abstractNumId="43" w15:restartNumberingAfterBreak="0">
    <w:nsid w:val="747A41DA"/>
    <w:multiLevelType w:val="hybridMultilevel"/>
    <w:tmpl w:val="2ED86878"/>
    <w:lvl w:ilvl="0" w:tplc="140A0017">
      <w:start w:val="1"/>
      <w:numFmt w:val="lowerLetter"/>
      <w:lvlText w:val="%1)"/>
      <w:lvlJc w:val="left"/>
      <w:pPr>
        <w:ind w:left="720" w:hanging="360"/>
      </w:pPr>
      <w:rPr>
        <w:rFont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4" w15:restartNumberingAfterBreak="0">
    <w:nsid w:val="753E0CF9"/>
    <w:multiLevelType w:val="hybridMultilevel"/>
    <w:tmpl w:val="D192871C"/>
    <w:lvl w:ilvl="0" w:tplc="B9463B34">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9CDE9980">
      <w:numFmt w:val="bullet"/>
      <w:lvlText w:val="•"/>
      <w:lvlJc w:val="left"/>
      <w:pPr>
        <w:ind w:left="1662" w:hanging="360"/>
      </w:pPr>
      <w:rPr>
        <w:rFonts w:hint="default"/>
        <w:lang w:val="es-CR" w:eastAsia="es-CR" w:bidi="es-CR"/>
      </w:rPr>
    </w:lvl>
    <w:lvl w:ilvl="2" w:tplc="661A6CE4">
      <w:numFmt w:val="bullet"/>
      <w:lvlText w:val="•"/>
      <w:lvlJc w:val="left"/>
      <w:pPr>
        <w:ind w:left="2504" w:hanging="360"/>
      </w:pPr>
      <w:rPr>
        <w:rFonts w:hint="default"/>
        <w:lang w:val="es-CR" w:eastAsia="es-CR" w:bidi="es-CR"/>
      </w:rPr>
    </w:lvl>
    <w:lvl w:ilvl="3" w:tplc="D48A4102">
      <w:numFmt w:val="bullet"/>
      <w:lvlText w:val="•"/>
      <w:lvlJc w:val="left"/>
      <w:pPr>
        <w:ind w:left="3346" w:hanging="360"/>
      </w:pPr>
      <w:rPr>
        <w:rFonts w:hint="default"/>
        <w:lang w:val="es-CR" w:eastAsia="es-CR" w:bidi="es-CR"/>
      </w:rPr>
    </w:lvl>
    <w:lvl w:ilvl="4" w:tplc="6B18FF20">
      <w:numFmt w:val="bullet"/>
      <w:lvlText w:val="•"/>
      <w:lvlJc w:val="left"/>
      <w:pPr>
        <w:ind w:left="4188" w:hanging="360"/>
      </w:pPr>
      <w:rPr>
        <w:rFonts w:hint="default"/>
        <w:lang w:val="es-CR" w:eastAsia="es-CR" w:bidi="es-CR"/>
      </w:rPr>
    </w:lvl>
    <w:lvl w:ilvl="5" w:tplc="0812E92A">
      <w:numFmt w:val="bullet"/>
      <w:lvlText w:val="•"/>
      <w:lvlJc w:val="left"/>
      <w:pPr>
        <w:ind w:left="5030" w:hanging="360"/>
      </w:pPr>
      <w:rPr>
        <w:rFonts w:hint="default"/>
        <w:lang w:val="es-CR" w:eastAsia="es-CR" w:bidi="es-CR"/>
      </w:rPr>
    </w:lvl>
    <w:lvl w:ilvl="6" w:tplc="B0D2190A">
      <w:numFmt w:val="bullet"/>
      <w:lvlText w:val="•"/>
      <w:lvlJc w:val="left"/>
      <w:pPr>
        <w:ind w:left="5872" w:hanging="360"/>
      </w:pPr>
      <w:rPr>
        <w:rFonts w:hint="default"/>
        <w:lang w:val="es-CR" w:eastAsia="es-CR" w:bidi="es-CR"/>
      </w:rPr>
    </w:lvl>
    <w:lvl w:ilvl="7" w:tplc="FDB243E6">
      <w:numFmt w:val="bullet"/>
      <w:lvlText w:val="•"/>
      <w:lvlJc w:val="left"/>
      <w:pPr>
        <w:ind w:left="6714" w:hanging="360"/>
      </w:pPr>
      <w:rPr>
        <w:rFonts w:hint="default"/>
        <w:lang w:val="es-CR" w:eastAsia="es-CR" w:bidi="es-CR"/>
      </w:rPr>
    </w:lvl>
    <w:lvl w:ilvl="8" w:tplc="20E2E216">
      <w:numFmt w:val="bullet"/>
      <w:lvlText w:val="•"/>
      <w:lvlJc w:val="left"/>
      <w:pPr>
        <w:ind w:left="7556" w:hanging="360"/>
      </w:pPr>
      <w:rPr>
        <w:rFonts w:hint="default"/>
        <w:lang w:val="es-CR" w:eastAsia="es-CR" w:bidi="es-CR"/>
      </w:rPr>
    </w:lvl>
  </w:abstractNum>
  <w:abstractNum w:abstractNumId="45" w15:restartNumberingAfterBreak="0">
    <w:nsid w:val="7AEF6B2F"/>
    <w:multiLevelType w:val="hybridMultilevel"/>
    <w:tmpl w:val="5570045E"/>
    <w:lvl w:ilvl="0" w:tplc="D8221086">
      <w:start w:val="1"/>
      <w:numFmt w:val="lowerLetter"/>
      <w:lvlText w:val="%1)"/>
      <w:lvlJc w:val="left"/>
      <w:pPr>
        <w:ind w:left="821" w:hanging="360"/>
      </w:pPr>
      <w:rPr>
        <w:rFonts w:ascii="Arial" w:eastAsia="Arial" w:hAnsi="Arial" w:cs="Arial" w:hint="default"/>
        <w:w w:val="100"/>
        <w:sz w:val="21"/>
        <w:szCs w:val="21"/>
        <w:lang w:val="es-CR" w:eastAsia="es-CR" w:bidi="es-CR"/>
      </w:rPr>
    </w:lvl>
    <w:lvl w:ilvl="1" w:tplc="2A6CEF62">
      <w:numFmt w:val="bullet"/>
      <w:lvlText w:val="•"/>
      <w:lvlJc w:val="left"/>
      <w:pPr>
        <w:ind w:left="1662" w:hanging="360"/>
      </w:pPr>
      <w:rPr>
        <w:rFonts w:hint="default"/>
        <w:lang w:val="es-CR" w:eastAsia="es-CR" w:bidi="es-CR"/>
      </w:rPr>
    </w:lvl>
    <w:lvl w:ilvl="2" w:tplc="2F924B84">
      <w:numFmt w:val="bullet"/>
      <w:lvlText w:val="•"/>
      <w:lvlJc w:val="left"/>
      <w:pPr>
        <w:ind w:left="2504" w:hanging="360"/>
      </w:pPr>
      <w:rPr>
        <w:rFonts w:hint="default"/>
        <w:lang w:val="es-CR" w:eastAsia="es-CR" w:bidi="es-CR"/>
      </w:rPr>
    </w:lvl>
    <w:lvl w:ilvl="3" w:tplc="6A969CF6">
      <w:numFmt w:val="bullet"/>
      <w:lvlText w:val="•"/>
      <w:lvlJc w:val="left"/>
      <w:pPr>
        <w:ind w:left="3346" w:hanging="360"/>
      </w:pPr>
      <w:rPr>
        <w:rFonts w:hint="default"/>
        <w:lang w:val="es-CR" w:eastAsia="es-CR" w:bidi="es-CR"/>
      </w:rPr>
    </w:lvl>
    <w:lvl w:ilvl="4" w:tplc="0BC01EF4">
      <w:numFmt w:val="bullet"/>
      <w:lvlText w:val="•"/>
      <w:lvlJc w:val="left"/>
      <w:pPr>
        <w:ind w:left="4188" w:hanging="360"/>
      </w:pPr>
      <w:rPr>
        <w:rFonts w:hint="default"/>
        <w:lang w:val="es-CR" w:eastAsia="es-CR" w:bidi="es-CR"/>
      </w:rPr>
    </w:lvl>
    <w:lvl w:ilvl="5" w:tplc="EAAEA328">
      <w:numFmt w:val="bullet"/>
      <w:lvlText w:val="•"/>
      <w:lvlJc w:val="left"/>
      <w:pPr>
        <w:ind w:left="5030" w:hanging="360"/>
      </w:pPr>
      <w:rPr>
        <w:rFonts w:hint="default"/>
        <w:lang w:val="es-CR" w:eastAsia="es-CR" w:bidi="es-CR"/>
      </w:rPr>
    </w:lvl>
    <w:lvl w:ilvl="6" w:tplc="D0F4DC6A">
      <w:numFmt w:val="bullet"/>
      <w:lvlText w:val="•"/>
      <w:lvlJc w:val="left"/>
      <w:pPr>
        <w:ind w:left="5872" w:hanging="360"/>
      </w:pPr>
      <w:rPr>
        <w:rFonts w:hint="default"/>
        <w:lang w:val="es-CR" w:eastAsia="es-CR" w:bidi="es-CR"/>
      </w:rPr>
    </w:lvl>
    <w:lvl w:ilvl="7" w:tplc="5E9011BE">
      <w:numFmt w:val="bullet"/>
      <w:lvlText w:val="•"/>
      <w:lvlJc w:val="left"/>
      <w:pPr>
        <w:ind w:left="6714" w:hanging="360"/>
      </w:pPr>
      <w:rPr>
        <w:rFonts w:hint="default"/>
        <w:lang w:val="es-CR" w:eastAsia="es-CR" w:bidi="es-CR"/>
      </w:rPr>
    </w:lvl>
    <w:lvl w:ilvl="8" w:tplc="02BC614E">
      <w:numFmt w:val="bullet"/>
      <w:lvlText w:val="•"/>
      <w:lvlJc w:val="left"/>
      <w:pPr>
        <w:ind w:left="7556" w:hanging="360"/>
      </w:pPr>
      <w:rPr>
        <w:rFonts w:hint="default"/>
        <w:lang w:val="es-CR" w:eastAsia="es-CR" w:bidi="es-CR"/>
      </w:rPr>
    </w:lvl>
  </w:abstractNum>
  <w:abstractNum w:abstractNumId="46" w15:restartNumberingAfterBreak="0">
    <w:nsid w:val="7AF26C09"/>
    <w:multiLevelType w:val="hybridMultilevel"/>
    <w:tmpl w:val="BF965E7A"/>
    <w:lvl w:ilvl="0" w:tplc="D2FED3B8">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47" w15:restartNumberingAfterBreak="0">
    <w:nsid w:val="7FD857E4"/>
    <w:multiLevelType w:val="multilevel"/>
    <w:tmpl w:val="C3CE27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6"/>
  </w:num>
  <w:num w:numId="2">
    <w:abstractNumId w:val="41"/>
  </w:num>
  <w:num w:numId="3">
    <w:abstractNumId w:val="35"/>
  </w:num>
  <w:num w:numId="4">
    <w:abstractNumId w:val="24"/>
  </w:num>
  <w:num w:numId="5">
    <w:abstractNumId w:val="11"/>
  </w:num>
  <w:num w:numId="6">
    <w:abstractNumId w:val="46"/>
  </w:num>
  <w:num w:numId="7">
    <w:abstractNumId w:val="9"/>
  </w:num>
  <w:num w:numId="8">
    <w:abstractNumId w:val="26"/>
  </w:num>
  <w:num w:numId="9">
    <w:abstractNumId w:val="47"/>
  </w:num>
  <w:num w:numId="10">
    <w:abstractNumId w:val="29"/>
  </w:num>
  <w:num w:numId="11">
    <w:abstractNumId w:val="21"/>
  </w:num>
  <w:num w:numId="12">
    <w:abstractNumId w:val="0"/>
  </w:num>
  <w:num w:numId="13">
    <w:abstractNumId w:val="12"/>
  </w:num>
  <w:num w:numId="14">
    <w:abstractNumId w:val="34"/>
  </w:num>
  <w:num w:numId="15">
    <w:abstractNumId w:val="44"/>
  </w:num>
  <w:num w:numId="16">
    <w:abstractNumId w:val="42"/>
  </w:num>
  <w:num w:numId="17">
    <w:abstractNumId w:val="18"/>
  </w:num>
  <w:num w:numId="18">
    <w:abstractNumId w:val="2"/>
  </w:num>
  <w:num w:numId="19">
    <w:abstractNumId w:val="37"/>
  </w:num>
  <w:num w:numId="20">
    <w:abstractNumId w:val="30"/>
  </w:num>
  <w:num w:numId="21">
    <w:abstractNumId w:val="33"/>
  </w:num>
  <w:num w:numId="22">
    <w:abstractNumId w:val="7"/>
  </w:num>
  <w:num w:numId="23">
    <w:abstractNumId w:val="19"/>
  </w:num>
  <w:num w:numId="24">
    <w:abstractNumId w:val="45"/>
  </w:num>
  <w:num w:numId="25">
    <w:abstractNumId w:val="13"/>
  </w:num>
  <w:num w:numId="26">
    <w:abstractNumId w:val="14"/>
  </w:num>
  <w:num w:numId="27">
    <w:abstractNumId w:val="39"/>
  </w:num>
  <w:num w:numId="28">
    <w:abstractNumId w:val="31"/>
  </w:num>
  <w:num w:numId="29">
    <w:abstractNumId w:val="15"/>
  </w:num>
  <w:num w:numId="30">
    <w:abstractNumId w:val="10"/>
  </w:num>
  <w:num w:numId="31">
    <w:abstractNumId w:val="38"/>
  </w:num>
  <w:num w:numId="32">
    <w:abstractNumId w:val="43"/>
  </w:num>
  <w:num w:numId="33">
    <w:abstractNumId w:val="32"/>
  </w:num>
  <w:num w:numId="34">
    <w:abstractNumId w:val="4"/>
  </w:num>
  <w:num w:numId="35">
    <w:abstractNumId w:val="40"/>
  </w:num>
  <w:num w:numId="36">
    <w:abstractNumId w:val="5"/>
  </w:num>
  <w:num w:numId="37">
    <w:abstractNumId w:val="20"/>
  </w:num>
  <w:num w:numId="38">
    <w:abstractNumId w:val="3"/>
  </w:num>
  <w:num w:numId="39">
    <w:abstractNumId w:val="8"/>
  </w:num>
  <w:num w:numId="40">
    <w:abstractNumId w:val="17"/>
  </w:num>
  <w:num w:numId="41">
    <w:abstractNumId w:val="16"/>
  </w:num>
  <w:num w:numId="42">
    <w:abstractNumId w:val="36"/>
  </w:num>
  <w:num w:numId="43">
    <w:abstractNumId w:val="23"/>
  </w:num>
  <w:num w:numId="44">
    <w:abstractNumId w:val="1"/>
  </w:num>
  <w:num w:numId="45">
    <w:abstractNumId w:val="22"/>
  </w:num>
  <w:num w:numId="46">
    <w:abstractNumId w:val="25"/>
  </w:num>
  <w:num w:numId="47">
    <w:abstractNumId w:val="27"/>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C9E"/>
    <w:rsid w:val="00004D4D"/>
    <w:rsid w:val="000130D7"/>
    <w:rsid w:val="00022A6B"/>
    <w:rsid w:val="00044AAA"/>
    <w:rsid w:val="0005502D"/>
    <w:rsid w:val="0005554E"/>
    <w:rsid w:val="001702CE"/>
    <w:rsid w:val="0017570A"/>
    <w:rsid w:val="001B08DB"/>
    <w:rsid w:val="001B3D8D"/>
    <w:rsid w:val="00213ABC"/>
    <w:rsid w:val="002615AE"/>
    <w:rsid w:val="00267A94"/>
    <w:rsid w:val="00277B5A"/>
    <w:rsid w:val="00283AE5"/>
    <w:rsid w:val="002E6C4D"/>
    <w:rsid w:val="0030381F"/>
    <w:rsid w:val="00307844"/>
    <w:rsid w:val="00421F95"/>
    <w:rsid w:val="0044153F"/>
    <w:rsid w:val="00464995"/>
    <w:rsid w:val="004C6C9E"/>
    <w:rsid w:val="005A25AB"/>
    <w:rsid w:val="005E43BB"/>
    <w:rsid w:val="00652CA0"/>
    <w:rsid w:val="00662240"/>
    <w:rsid w:val="00663E10"/>
    <w:rsid w:val="006675C9"/>
    <w:rsid w:val="006905CA"/>
    <w:rsid w:val="00781FC4"/>
    <w:rsid w:val="00793EA5"/>
    <w:rsid w:val="007C3518"/>
    <w:rsid w:val="007D768E"/>
    <w:rsid w:val="007F1AE8"/>
    <w:rsid w:val="00806CCD"/>
    <w:rsid w:val="00861990"/>
    <w:rsid w:val="00893AED"/>
    <w:rsid w:val="008A5EED"/>
    <w:rsid w:val="0092109A"/>
    <w:rsid w:val="009755C1"/>
    <w:rsid w:val="0098368D"/>
    <w:rsid w:val="00987587"/>
    <w:rsid w:val="00A37EE7"/>
    <w:rsid w:val="00A52CBC"/>
    <w:rsid w:val="00AE1170"/>
    <w:rsid w:val="00B24824"/>
    <w:rsid w:val="00B7658D"/>
    <w:rsid w:val="00BF7BE8"/>
    <w:rsid w:val="00C07429"/>
    <w:rsid w:val="00CF221B"/>
    <w:rsid w:val="00D242B3"/>
    <w:rsid w:val="00D3405F"/>
    <w:rsid w:val="00D838B4"/>
    <w:rsid w:val="00D91A48"/>
    <w:rsid w:val="00DF17E0"/>
    <w:rsid w:val="00E04AAC"/>
    <w:rsid w:val="00E250E8"/>
    <w:rsid w:val="00EC4BAF"/>
    <w:rsid w:val="00EE4C41"/>
    <w:rsid w:val="00F70855"/>
    <w:rsid w:val="00F768A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A884613-4ED3-4956-9D62-9E37205CE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02D"/>
    <w:pPr>
      <w:spacing w:after="0" w:line="240" w:lineRule="auto"/>
      <w:jc w:val="both"/>
    </w:pPr>
    <w:rPr>
      <w:rFonts w:ascii="Roboto" w:eastAsia="Times New Roman" w:hAnsi="Roboto" w:cs="Times New Roman"/>
      <w:szCs w:val="24"/>
      <w:lang w:val="es-ES_tradnl" w:eastAsia="es-ES"/>
    </w:rPr>
  </w:style>
  <w:style w:type="paragraph" w:styleId="Ttulo1">
    <w:name w:val="heading 1"/>
    <w:basedOn w:val="Normal"/>
    <w:next w:val="Normal"/>
    <w:link w:val="Ttulo1Car"/>
    <w:uiPriority w:val="9"/>
    <w:qFormat/>
    <w:rsid w:val="002615AE"/>
    <w:pPr>
      <w:keepNext/>
      <w:keepLines/>
      <w:spacing w:before="320" w:after="40" w:line="252" w:lineRule="auto"/>
      <w:outlineLvl w:val="0"/>
    </w:pPr>
    <w:rPr>
      <w:rFonts w:eastAsiaTheme="majorEastAsia" w:cstheme="majorBidi"/>
      <w:b/>
      <w:bCs/>
      <w:caps/>
      <w:spacing w:val="4"/>
      <w:sz w:val="32"/>
      <w:szCs w:val="28"/>
      <w:lang w:val="es-CR" w:eastAsia="en-US"/>
    </w:rPr>
  </w:style>
  <w:style w:type="paragraph" w:styleId="Ttulo2">
    <w:name w:val="heading 2"/>
    <w:basedOn w:val="Normal"/>
    <w:next w:val="Normal"/>
    <w:link w:val="Ttulo2Car"/>
    <w:uiPriority w:val="9"/>
    <w:unhideWhenUsed/>
    <w:qFormat/>
    <w:rsid w:val="00F768AF"/>
    <w:pPr>
      <w:keepNext/>
      <w:keepLines/>
      <w:spacing w:before="40"/>
      <w:outlineLvl w:val="1"/>
    </w:pPr>
    <w:rPr>
      <w:rFonts w:ascii="Roboto Medium" w:eastAsiaTheme="majorEastAsia" w:hAnsi="Roboto Medium" w:cstheme="majorBidi"/>
      <w:color w:val="000000" w:themeColor="text1"/>
      <w:sz w:val="26"/>
      <w:szCs w:val="26"/>
    </w:rPr>
  </w:style>
  <w:style w:type="paragraph" w:styleId="Ttulo3">
    <w:name w:val="heading 3"/>
    <w:basedOn w:val="Normal"/>
    <w:next w:val="Normal"/>
    <w:link w:val="Ttulo3Car"/>
    <w:uiPriority w:val="9"/>
    <w:unhideWhenUsed/>
    <w:qFormat/>
    <w:rsid w:val="00E04AAC"/>
    <w:pPr>
      <w:keepNext/>
      <w:keepLines/>
      <w:spacing w:before="40"/>
      <w:outlineLvl w:val="2"/>
    </w:pPr>
    <w:rPr>
      <w:rFonts w:eastAsiaTheme="majorEastAsia" w:cstheme="majorBidi"/>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6C9E"/>
    <w:pPr>
      <w:tabs>
        <w:tab w:val="center" w:pos="4419"/>
        <w:tab w:val="right" w:pos="8838"/>
      </w:tabs>
    </w:pPr>
    <w:rPr>
      <w:rFonts w:asciiTheme="minorHAnsi" w:eastAsiaTheme="minorHAnsi" w:hAnsiTheme="minorHAnsi" w:cstheme="minorBidi"/>
      <w:szCs w:val="22"/>
      <w:lang w:val="es-US" w:eastAsia="en-US"/>
    </w:rPr>
  </w:style>
  <w:style w:type="character" w:customStyle="1" w:styleId="EncabezadoCar">
    <w:name w:val="Encabezado Car"/>
    <w:basedOn w:val="Fuentedeprrafopredeter"/>
    <w:link w:val="Encabezado"/>
    <w:uiPriority w:val="99"/>
    <w:rsid w:val="004C6C9E"/>
  </w:style>
  <w:style w:type="paragraph" w:styleId="Piedepgina">
    <w:name w:val="footer"/>
    <w:basedOn w:val="Normal"/>
    <w:link w:val="PiedepginaCar"/>
    <w:uiPriority w:val="99"/>
    <w:unhideWhenUsed/>
    <w:rsid w:val="004C6C9E"/>
    <w:pPr>
      <w:tabs>
        <w:tab w:val="center" w:pos="4419"/>
        <w:tab w:val="right" w:pos="8838"/>
      </w:tabs>
    </w:pPr>
    <w:rPr>
      <w:rFonts w:asciiTheme="minorHAnsi" w:eastAsiaTheme="minorHAnsi" w:hAnsiTheme="minorHAnsi" w:cstheme="minorBidi"/>
      <w:szCs w:val="22"/>
      <w:lang w:val="es-US" w:eastAsia="en-US"/>
    </w:rPr>
  </w:style>
  <w:style w:type="character" w:customStyle="1" w:styleId="PiedepginaCar">
    <w:name w:val="Pie de página Car"/>
    <w:basedOn w:val="Fuentedeprrafopredeter"/>
    <w:link w:val="Piedepgina"/>
    <w:uiPriority w:val="99"/>
    <w:rsid w:val="004C6C9E"/>
  </w:style>
  <w:style w:type="paragraph" w:styleId="Textodeglobo">
    <w:name w:val="Balloon Text"/>
    <w:basedOn w:val="Normal"/>
    <w:link w:val="TextodegloboCar"/>
    <w:uiPriority w:val="99"/>
    <w:semiHidden/>
    <w:unhideWhenUsed/>
    <w:rsid w:val="007D7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68E"/>
    <w:rPr>
      <w:rFonts w:ascii="Segoe UI" w:hAnsi="Segoe UI" w:cs="Segoe UI"/>
      <w:sz w:val="18"/>
      <w:szCs w:val="18"/>
    </w:rPr>
  </w:style>
  <w:style w:type="character" w:customStyle="1" w:styleId="zmsearchresult">
    <w:name w:val="zmsearchresult"/>
    <w:basedOn w:val="Fuentedeprrafopredeter"/>
    <w:rsid w:val="0017570A"/>
  </w:style>
  <w:style w:type="table" w:styleId="Tablaconcuadrcula">
    <w:name w:val="Table Grid"/>
    <w:basedOn w:val="Tablanormal"/>
    <w:uiPriority w:val="39"/>
    <w:rsid w:val="00652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2615AE"/>
    <w:rPr>
      <w:rFonts w:ascii="Roboto" w:eastAsiaTheme="majorEastAsia" w:hAnsi="Roboto" w:cstheme="majorBidi"/>
      <w:b/>
      <w:bCs/>
      <w:caps/>
      <w:spacing w:val="4"/>
      <w:sz w:val="32"/>
      <w:szCs w:val="28"/>
    </w:rPr>
  </w:style>
  <w:style w:type="paragraph" w:styleId="Prrafodelista">
    <w:name w:val="List Paragraph"/>
    <w:basedOn w:val="Normal"/>
    <w:uiPriority w:val="34"/>
    <w:qFormat/>
    <w:rsid w:val="002615AE"/>
    <w:pPr>
      <w:spacing w:after="160" w:line="252" w:lineRule="auto"/>
      <w:ind w:left="720"/>
      <w:contextualSpacing/>
    </w:pPr>
    <w:rPr>
      <w:rFonts w:asciiTheme="minorHAnsi" w:eastAsiaTheme="minorEastAsia" w:hAnsiTheme="minorHAnsi" w:cstheme="minorBidi"/>
      <w:szCs w:val="22"/>
      <w:lang w:val="es-CR" w:eastAsia="en-US"/>
    </w:rPr>
  </w:style>
  <w:style w:type="paragraph" w:styleId="TtulodeTDC">
    <w:name w:val="TOC Heading"/>
    <w:basedOn w:val="Ttulo1"/>
    <w:next w:val="Normal"/>
    <w:uiPriority w:val="39"/>
    <w:unhideWhenUsed/>
    <w:qFormat/>
    <w:rsid w:val="00E250E8"/>
    <w:pPr>
      <w:spacing w:before="480" w:after="0" w:line="276" w:lineRule="auto"/>
      <w:jc w:val="left"/>
      <w:outlineLvl w:val="9"/>
    </w:pPr>
    <w:rPr>
      <w:rFonts w:asciiTheme="majorHAnsi" w:hAnsiTheme="majorHAnsi"/>
      <w:caps w:val="0"/>
      <w:color w:val="2E74B5" w:themeColor="accent1" w:themeShade="BF"/>
      <w:spacing w:val="0"/>
      <w:sz w:val="28"/>
      <w:lang w:eastAsia="es-ES_tradnl"/>
    </w:rPr>
  </w:style>
  <w:style w:type="paragraph" w:styleId="TDC1">
    <w:name w:val="toc 1"/>
    <w:basedOn w:val="Normal"/>
    <w:next w:val="Normal"/>
    <w:autoRedefine/>
    <w:uiPriority w:val="39"/>
    <w:unhideWhenUsed/>
    <w:rsid w:val="00E250E8"/>
    <w:pPr>
      <w:spacing w:before="120"/>
      <w:jc w:val="left"/>
    </w:pPr>
    <w:rPr>
      <w:rFonts w:asciiTheme="minorHAnsi" w:hAnsiTheme="minorHAnsi" w:cstheme="minorHAnsi"/>
      <w:b/>
      <w:bCs/>
      <w:i/>
      <w:iCs/>
      <w:sz w:val="24"/>
    </w:rPr>
  </w:style>
  <w:style w:type="character" w:styleId="Hipervnculo">
    <w:name w:val="Hyperlink"/>
    <w:basedOn w:val="Fuentedeprrafopredeter"/>
    <w:uiPriority w:val="99"/>
    <w:unhideWhenUsed/>
    <w:rsid w:val="00E250E8"/>
    <w:rPr>
      <w:color w:val="0563C1" w:themeColor="hyperlink"/>
      <w:u w:val="single"/>
    </w:rPr>
  </w:style>
  <w:style w:type="paragraph" w:styleId="TDC2">
    <w:name w:val="toc 2"/>
    <w:basedOn w:val="Normal"/>
    <w:next w:val="Normal"/>
    <w:autoRedefine/>
    <w:uiPriority w:val="39"/>
    <w:unhideWhenUsed/>
    <w:rsid w:val="00E250E8"/>
    <w:pPr>
      <w:spacing w:before="120"/>
      <w:ind w:left="220"/>
      <w:jc w:val="left"/>
    </w:pPr>
    <w:rPr>
      <w:rFonts w:asciiTheme="minorHAnsi" w:hAnsiTheme="minorHAnsi" w:cstheme="minorHAnsi"/>
      <w:b/>
      <w:bCs/>
      <w:szCs w:val="22"/>
    </w:rPr>
  </w:style>
  <w:style w:type="paragraph" w:styleId="TDC3">
    <w:name w:val="toc 3"/>
    <w:basedOn w:val="Normal"/>
    <w:next w:val="Normal"/>
    <w:autoRedefine/>
    <w:uiPriority w:val="39"/>
    <w:unhideWhenUsed/>
    <w:rsid w:val="00E250E8"/>
    <w:pPr>
      <w:ind w:left="440"/>
      <w:jc w:val="left"/>
    </w:pPr>
    <w:rPr>
      <w:rFonts w:asciiTheme="minorHAnsi" w:hAnsiTheme="minorHAnsi" w:cstheme="minorHAnsi"/>
      <w:sz w:val="20"/>
      <w:szCs w:val="20"/>
    </w:rPr>
  </w:style>
  <w:style w:type="paragraph" w:styleId="TDC4">
    <w:name w:val="toc 4"/>
    <w:basedOn w:val="Normal"/>
    <w:next w:val="Normal"/>
    <w:autoRedefine/>
    <w:uiPriority w:val="39"/>
    <w:unhideWhenUsed/>
    <w:rsid w:val="00E250E8"/>
    <w:pPr>
      <w:ind w:left="660"/>
      <w:jc w:val="left"/>
    </w:pPr>
    <w:rPr>
      <w:rFonts w:asciiTheme="minorHAnsi" w:hAnsiTheme="minorHAnsi" w:cstheme="minorHAnsi"/>
      <w:sz w:val="20"/>
      <w:szCs w:val="20"/>
    </w:rPr>
  </w:style>
  <w:style w:type="paragraph" w:styleId="TDC5">
    <w:name w:val="toc 5"/>
    <w:basedOn w:val="Normal"/>
    <w:next w:val="Normal"/>
    <w:autoRedefine/>
    <w:uiPriority w:val="39"/>
    <w:unhideWhenUsed/>
    <w:rsid w:val="00E250E8"/>
    <w:pPr>
      <w:ind w:left="880"/>
      <w:jc w:val="left"/>
    </w:pPr>
    <w:rPr>
      <w:rFonts w:asciiTheme="minorHAnsi" w:hAnsiTheme="minorHAnsi" w:cstheme="minorHAnsi"/>
      <w:sz w:val="20"/>
      <w:szCs w:val="20"/>
    </w:rPr>
  </w:style>
  <w:style w:type="paragraph" w:styleId="TDC6">
    <w:name w:val="toc 6"/>
    <w:basedOn w:val="Normal"/>
    <w:next w:val="Normal"/>
    <w:autoRedefine/>
    <w:uiPriority w:val="39"/>
    <w:unhideWhenUsed/>
    <w:rsid w:val="00E250E8"/>
    <w:pPr>
      <w:ind w:left="1100"/>
      <w:jc w:val="left"/>
    </w:pPr>
    <w:rPr>
      <w:rFonts w:asciiTheme="minorHAnsi" w:hAnsiTheme="minorHAnsi" w:cstheme="minorHAnsi"/>
      <w:sz w:val="20"/>
      <w:szCs w:val="20"/>
    </w:rPr>
  </w:style>
  <w:style w:type="paragraph" w:styleId="TDC7">
    <w:name w:val="toc 7"/>
    <w:basedOn w:val="Normal"/>
    <w:next w:val="Normal"/>
    <w:autoRedefine/>
    <w:uiPriority w:val="39"/>
    <w:unhideWhenUsed/>
    <w:rsid w:val="00E250E8"/>
    <w:pPr>
      <w:ind w:left="1320"/>
      <w:jc w:val="left"/>
    </w:pPr>
    <w:rPr>
      <w:rFonts w:asciiTheme="minorHAnsi" w:hAnsiTheme="minorHAnsi" w:cstheme="minorHAnsi"/>
      <w:sz w:val="20"/>
      <w:szCs w:val="20"/>
    </w:rPr>
  </w:style>
  <w:style w:type="paragraph" w:styleId="TDC8">
    <w:name w:val="toc 8"/>
    <w:basedOn w:val="Normal"/>
    <w:next w:val="Normal"/>
    <w:autoRedefine/>
    <w:uiPriority w:val="39"/>
    <w:unhideWhenUsed/>
    <w:rsid w:val="00E250E8"/>
    <w:pPr>
      <w:ind w:left="1540"/>
      <w:jc w:val="left"/>
    </w:pPr>
    <w:rPr>
      <w:rFonts w:asciiTheme="minorHAnsi" w:hAnsiTheme="minorHAnsi" w:cstheme="minorHAnsi"/>
      <w:sz w:val="20"/>
      <w:szCs w:val="20"/>
    </w:rPr>
  </w:style>
  <w:style w:type="paragraph" w:styleId="TDC9">
    <w:name w:val="toc 9"/>
    <w:basedOn w:val="Normal"/>
    <w:next w:val="Normal"/>
    <w:autoRedefine/>
    <w:uiPriority w:val="39"/>
    <w:unhideWhenUsed/>
    <w:rsid w:val="00E250E8"/>
    <w:pPr>
      <w:ind w:left="1760"/>
      <w:jc w:val="left"/>
    </w:pPr>
    <w:rPr>
      <w:rFonts w:asciiTheme="minorHAnsi" w:hAnsiTheme="minorHAnsi" w:cstheme="minorHAnsi"/>
      <w:sz w:val="20"/>
      <w:szCs w:val="20"/>
    </w:rPr>
  </w:style>
  <w:style w:type="character" w:customStyle="1" w:styleId="Ttulo2Car">
    <w:name w:val="Título 2 Car"/>
    <w:basedOn w:val="Fuentedeprrafopredeter"/>
    <w:link w:val="Ttulo2"/>
    <w:uiPriority w:val="9"/>
    <w:rsid w:val="00F768AF"/>
    <w:rPr>
      <w:rFonts w:ascii="Roboto Medium" w:eastAsiaTheme="majorEastAsia" w:hAnsi="Roboto Medium" w:cstheme="majorBidi"/>
      <w:color w:val="000000" w:themeColor="text1"/>
      <w:sz w:val="26"/>
      <w:szCs w:val="26"/>
      <w:lang w:val="es-ES_tradnl" w:eastAsia="es-ES"/>
    </w:rPr>
  </w:style>
  <w:style w:type="character" w:customStyle="1" w:styleId="Ttulo3Car">
    <w:name w:val="Título 3 Car"/>
    <w:basedOn w:val="Fuentedeprrafopredeter"/>
    <w:link w:val="Ttulo3"/>
    <w:uiPriority w:val="9"/>
    <w:rsid w:val="00E04AAC"/>
    <w:rPr>
      <w:rFonts w:ascii="Roboto" w:eastAsiaTheme="majorEastAsia" w:hAnsi="Roboto" w:cstheme="majorBidi"/>
      <w:sz w:val="26"/>
      <w:szCs w:val="24"/>
      <w:lang w:val="es-ES_tradnl" w:eastAsia="es-ES"/>
    </w:rPr>
  </w:style>
  <w:style w:type="paragraph" w:styleId="Textoindependiente">
    <w:name w:val="Body Text"/>
    <w:basedOn w:val="Normal"/>
    <w:link w:val="TextoindependienteCar"/>
    <w:uiPriority w:val="1"/>
    <w:qFormat/>
    <w:rsid w:val="00022A6B"/>
    <w:pPr>
      <w:widowControl w:val="0"/>
      <w:autoSpaceDE w:val="0"/>
      <w:autoSpaceDN w:val="0"/>
    </w:pPr>
    <w:rPr>
      <w:rFonts w:ascii="Arial" w:eastAsia="Arial" w:hAnsi="Arial" w:cs="Arial"/>
      <w:sz w:val="21"/>
      <w:szCs w:val="21"/>
      <w:lang w:val="es-CR" w:eastAsia="es-CR" w:bidi="es-CR"/>
    </w:rPr>
  </w:style>
  <w:style w:type="character" w:customStyle="1" w:styleId="TextoindependienteCar">
    <w:name w:val="Texto independiente Car"/>
    <w:basedOn w:val="Fuentedeprrafopredeter"/>
    <w:link w:val="Textoindependiente"/>
    <w:uiPriority w:val="1"/>
    <w:rsid w:val="00022A6B"/>
    <w:rPr>
      <w:rFonts w:ascii="Arial" w:eastAsia="Arial" w:hAnsi="Arial" w:cs="Arial"/>
      <w:sz w:val="21"/>
      <w:szCs w:val="21"/>
      <w:lang w:eastAsia="es-CR" w:bidi="es-CR"/>
    </w:rPr>
  </w:style>
  <w:style w:type="paragraph" w:styleId="Revisin">
    <w:name w:val="Revision"/>
    <w:hidden/>
    <w:uiPriority w:val="99"/>
    <w:semiHidden/>
    <w:rsid w:val="00EE4C41"/>
    <w:pPr>
      <w:spacing w:after="0" w:line="240" w:lineRule="auto"/>
    </w:pPr>
    <w:rPr>
      <w:rFonts w:ascii="Roboto" w:eastAsia="Times New Roman" w:hAnsi="Roboto" w:cs="Times New Roman"/>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24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mailto:consultas@psicologiacr.com"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C95481-BA70-451C-B028-39C722606BD3}" type="doc">
      <dgm:prSet loTypeId="urn:microsoft.com/office/officeart/2005/8/layout/pyramid2" loCatId="list" qsTypeId="urn:microsoft.com/office/officeart/2005/8/quickstyle/simple1" qsCatId="simple" csTypeId="urn:microsoft.com/office/officeart/2005/8/colors/accent1_2" csCatId="accent1" phldr="1"/>
      <dgm:spPr/>
    </dgm:pt>
    <dgm:pt modelId="{2A71398F-CE59-4B6F-9F01-7FBC36A798F9}">
      <dgm:prSet phldrT="[Texto]" custT="1"/>
      <dgm:spPr/>
      <dgm:t>
        <a:bodyPr/>
        <a:lstStyle/>
        <a:p>
          <a:pPr algn="ctr"/>
          <a:r>
            <a:rPr lang="es-CR" sz="1200" b="1">
              <a:latin typeface="Arial" panose="020B0604020202020204" pitchFamily="34" charset="0"/>
              <a:cs typeface="Arial" panose="020B0604020202020204" pitchFamily="34" charset="0"/>
            </a:rPr>
            <a:t>Presenciales</a:t>
          </a:r>
        </a:p>
        <a:p>
          <a:pPr algn="ctr"/>
          <a:r>
            <a:rPr lang="es-CR" sz="1200">
              <a:latin typeface="Arial" panose="020B0604020202020204" pitchFamily="34" charset="0"/>
              <a:cs typeface="Arial" panose="020B0604020202020204" pitchFamily="34" charset="0"/>
            </a:rPr>
            <a:t>-</a:t>
          </a:r>
          <a:r>
            <a:rPr lang="es-CR" sz="1100">
              <a:latin typeface="Arial" panose="020B0604020202020204" pitchFamily="34" charset="0"/>
              <a:cs typeface="Arial" panose="020B0604020202020204" pitchFamily="34" charset="0"/>
            </a:rPr>
            <a:t>Plataforma de servicios y Oficinas administrativas</a:t>
          </a:r>
        </a:p>
      </dgm:t>
    </dgm:pt>
    <dgm:pt modelId="{01B4E031-B2B4-4118-9071-446C6681ADE3}" type="parTrans" cxnId="{0D130AA6-3993-4BAA-8A75-DAB499CA08B1}">
      <dgm:prSet/>
      <dgm:spPr/>
      <dgm:t>
        <a:bodyPr/>
        <a:lstStyle/>
        <a:p>
          <a:pPr algn="ctr"/>
          <a:endParaRPr lang="es-CR"/>
        </a:p>
      </dgm:t>
    </dgm:pt>
    <dgm:pt modelId="{807D0EFD-A7EE-42CC-89FB-B8F5FD5BFFA9}" type="sibTrans" cxnId="{0D130AA6-3993-4BAA-8A75-DAB499CA08B1}">
      <dgm:prSet/>
      <dgm:spPr/>
      <dgm:t>
        <a:bodyPr/>
        <a:lstStyle/>
        <a:p>
          <a:pPr algn="ctr"/>
          <a:endParaRPr lang="es-CR"/>
        </a:p>
      </dgm:t>
    </dgm:pt>
    <dgm:pt modelId="{017ED182-B1FA-491F-937A-17D65802584C}">
      <dgm:prSet phldrT="[Texto]" custT="1"/>
      <dgm:spPr/>
      <dgm:t>
        <a:bodyPr/>
        <a:lstStyle/>
        <a:p>
          <a:pPr algn="ctr"/>
          <a:r>
            <a:rPr lang="es-CR" sz="1100" b="1">
              <a:latin typeface="Arial" panose="020B0604020202020204" pitchFamily="34" charset="0"/>
              <a:cs typeface="Arial" panose="020B0604020202020204" pitchFamily="34" charset="0"/>
            </a:rPr>
            <a:t>Electrónicos</a:t>
          </a:r>
        </a:p>
        <a:p>
          <a:pPr algn="ctr"/>
          <a:r>
            <a:rPr lang="es-CR" sz="1100"/>
            <a:t>-</a:t>
          </a:r>
          <a:r>
            <a:rPr lang="es-CR" sz="1100">
              <a:latin typeface="Arial" panose="020B0604020202020204" pitchFamily="34" charset="0"/>
              <a:cs typeface="Arial" panose="020B0604020202020204" pitchFamily="34" charset="0"/>
            </a:rPr>
            <a:t>Correo electrónico</a:t>
          </a:r>
        </a:p>
        <a:p>
          <a:pPr algn="ctr"/>
          <a:r>
            <a:rPr lang="es-CR" sz="1100">
              <a:latin typeface="Arial" panose="020B0604020202020204" pitchFamily="34" charset="0"/>
              <a:cs typeface="Arial" panose="020B0604020202020204" pitchFamily="34" charset="0"/>
            </a:rPr>
            <a:t>-Página Web</a:t>
          </a:r>
        </a:p>
        <a:p>
          <a:pPr algn="ctr"/>
          <a:r>
            <a:rPr lang="es-CR" sz="1100">
              <a:latin typeface="Arial" panose="020B0604020202020204" pitchFamily="34" charset="0"/>
              <a:cs typeface="Arial" panose="020B0604020202020204" pitchFamily="34" charset="0"/>
            </a:rPr>
            <a:t>-Redes sociales</a:t>
          </a:r>
        </a:p>
      </dgm:t>
    </dgm:pt>
    <dgm:pt modelId="{22A78CEC-F41C-4D53-A95E-67C3FBB68BD5}" type="sibTrans" cxnId="{4516C885-6203-450D-B6B7-128E63FC9AB7}">
      <dgm:prSet/>
      <dgm:spPr/>
      <dgm:t>
        <a:bodyPr/>
        <a:lstStyle/>
        <a:p>
          <a:pPr algn="ctr"/>
          <a:endParaRPr lang="es-CR"/>
        </a:p>
      </dgm:t>
    </dgm:pt>
    <dgm:pt modelId="{410672FA-5F33-4021-B619-CFDEA0599B94}" type="parTrans" cxnId="{4516C885-6203-450D-B6B7-128E63FC9AB7}">
      <dgm:prSet/>
      <dgm:spPr/>
      <dgm:t>
        <a:bodyPr/>
        <a:lstStyle/>
        <a:p>
          <a:pPr algn="ctr"/>
          <a:endParaRPr lang="es-CR"/>
        </a:p>
      </dgm:t>
    </dgm:pt>
    <dgm:pt modelId="{2AAB19A0-EF8B-4A26-8393-24FD7226EF23}">
      <dgm:prSet phldrT="[Texto]" custT="1"/>
      <dgm:spPr/>
      <dgm:t>
        <a:bodyPr/>
        <a:lstStyle/>
        <a:p>
          <a:pPr algn="ctr"/>
          <a:endParaRPr lang="es-CR" sz="800" b="1">
            <a:latin typeface="Arial" panose="020B0604020202020204" pitchFamily="34" charset="0"/>
            <a:cs typeface="Arial" panose="020B0604020202020204" pitchFamily="34" charset="0"/>
          </a:endParaRPr>
        </a:p>
        <a:p>
          <a:pPr algn="ctr"/>
          <a:r>
            <a:rPr lang="es-CR" sz="1100" b="1">
              <a:latin typeface="Arial" panose="020B0604020202020204" pitchFamily="34" charset="0"/>
              <a:cs typeface="Arial" panose="020B0604020202020204" pitchFamily="34" charset="0"/>
            </a:rPr>
            <a:t>Telefónicos</a:t>
          </a:r>
        </a:p>
        <a:p>
          <a:pPr algn="ctr"/>
          <a:r>
            <a:rPr lang="es-CR" sz="1100" b="0">
              <a:latin typeface="Arial" panose="020B0604020202020204" pitchFamily="34" charset="0"/>
              <a:cs typeface="Arial" panose="020B0604020202020204" pitchFamily="34" charset="0"/>
            </a:rPr>
            <a:t>-Llamada telefónica</a:t>
          </a:r>
        </a:p>
        <a:p>
          <a:pPr algn="ctr"/>
          <a:r>
            <a:rPr lang="es-CR" sz="1100" b="0">
              <a:latin typeface="Arial" panose="020B0604020202020204" pitchFamily="34" charset="0"/>
              <a:cs typeface="Arial" panose="020B0604020202020204" pitchFamily="34" charset="0"/>
            </a:rPr>
            <a:t>- WhatsApp</a:t>
          </a:r>
        </a:p>
        <a:p>
          <a:pPr algn="ctr"/>
          <a:endParaRPr lang="es-CR" sz="800"/>
        </a:p>
      </dgm:t>
    </dgm:pt>
    <dgm:pt modelId="{7E8FC548-D37D-4CA5-80ED-7751E4BE441D}" type="sibTrans" cxnId="{8C67384E-3A2B-4453-8DE8-E28618E65937}">
      <dgm:prSet/>
      <dgm:spPr/>
      <dgm:t>
        <a:bodyPr/>
        <a:lstStyle/>
        <a:p>
          <a:pPr algn="ctr"/>
          <a:endParaRPr lang="es-CR"/>
        </a:p>
      </dgm:t>
    </dgm:pt>
    <dgm:pt modelId="{297A4F27-4508-405D-85E8-C60E88BED926}" type="parTrans" cxnId="{8C67384E-3A2B-4453-8DE8-E28618E65937}">
      <dgm:prSet/>
      <dgm:spPr/>
      <dgm:t>
        <a:bodyPr/>
        <a:lstStyle/>
        <a:p>
          <a:pPr algn="ctr"/>
          <a:endParaRPr lang="es-CR"/>
        </a:p>
      </dgm:t>
    </dgm:pt>
    <dgm:pt modelId="{CEFACEB8-1CB7-4F87-A52D-3B0904F98ACD}" type="pres">
      <dgm:prSet presAssocID="{6AC95481-BA70-451C-B028-39C722606BD3}" presName="compositeShape" presStyleCnt="0">
        <dgm:presLayoutVars>
          <dgm:dir/>
          <dgm:resizeHandles/>
        </dgm:presLayoutVars>
      </dgm:prSet>
      <dgm:spPr/>
    </dgm:pt>
    <dgm:pt modelId="{C771D9B0-42ED-40CC-AE87-831E48E44682}" type="pres">
      <dgm:prSet presAssocID="{6AC95481-BA70-451C-B028-39C722606BD3}" presName="pyramid" presStyleLbl="node1" presStyleIdx="0" presStyleCnt="1"/>
      <dgm:spPr/>
      <dgm:t>
        <a:bodyPr/>
        <a:lstStyle/>
        <a:p>
          <a:endParaRPr lang="es-CR"/>
        </a:p>
      </dgm:t>
    </dgm:pt>
    <dgm:pt modelId="{061FEF73-4638-4265-B743-4005E884A30D}" type="pres">
      <dgm:prSet presAssocID="{6AC95481-BA70-451C-B028-39C722606BD3}" presName="theList" presStyleCnt="0"/>
      <dgm:spPr/>
    </dgm:pt>
    <dgm:pt modelId="{BC084B58-8D7E-4DF0-A5FA-B3D07A512D43}" type="pres">
      <dgm:prSet presAssocID="{2A71398F-CE59-4B6F-9F01-7FBC36A798F9}" presName="aNode" presStyleLbl="fgAcc1" presStyleIdx="0" presStyleCnt="3" custScaleX="118292" custScaleY="119791" custLinFactNeighborX="-816" custLinFactNeighborY="30519">
        <dgm:presLayoutVars>
          <dgm:bulletEnabled val="1"/>
        </dgm:presLayoutVars>
      </dgm:prSet>
      <dgm:spPr/>
      <dgm:t>
        <a:bodyPr/>
        <a:lstStyle/>
        <a:p>
          <a:endParaRPr lang="es-CR"/>
        </a:p>
      </dgm:t>
    </dgm:pt>
    <dgm:pt modelId="{28582691-5346-4C7C-8F05-C52971758B75}" type="pres">
      <dgm:prSet presAssocID="{2A71398F-CE59-4B6F-9F01-7FBC36A798F9}" presName="aSpace" presStyleCnt="0"/>
      <dgm:spPr/>
    </dgm:pt>
    <dgm:pt modelId="{FC86CB0B-E6AB-44CA-B0F4-3926F06E50DE}" type="pres">
      <dgm:prSet presAssocID="{017ED182-B1FA-491F-937A-17D65802584C}" presName="aNode" presStyleLbl="fgAcc1" presStyleIdx="1" presStyleCnt="3" custScaleX="123189" custScaleY="149785">
        <dgm:presLayoutVars>
          <dgm:bulletEnabled val="1"/>
        </dgm:presLayoutVars>
      </dgm:prSet>
      <dgm:spPr/>
      <dgm:t>
        <a:bodyPr/>
        <a:lstStyle/>
        <a:p>
          <a:endParaRPr lang="es-CR"/>
        </a:p>
      </dgm:t>
    </dgm:pt>
    <dgm:pt modelId="{B280EBD0-17BD-4A3A-8973-6EAE2C5E78A4}" type="pres">
      <dgm:prSet presAssocID="{017ED182-B1FA-491F-937A-17D65802584C}" presName="aSpace" presStyleCnt="0"/>
      <dgm:spPr/>
    </dgm:pt>
    <dgm:pt modelId="{0954C5CD-DCF4-478F-B191-C32AA1B1401F}" type="pres">
      <dgm:prSet presAssocID="{2AAB19A0-EF8B-4A26-8393-24FD7226EF23}" presName="aNode" presStyleLbl="fgAcc1" presStyleIdx="2" presStyleCnt="3" custScaleX="125607" custScaleY="100667" custLinFactNeighborX="3675" custLinFactNeighborY="64066">
        <dgm:presLayoutVars>
          <dgm:bulletEnabled val="1"/>
        </dgm:presLayoutVars>
      </dgm:prSet>
      <dgm:spPr/>
      <dgm:t>
        <a:bodyPr/>
        <a:lstStyle/>
        <a:p>
          <a:endParaRPr lang="es-CR"/>
        </a:p>
      </dgm:t>
    </dgm:pt>
    <dgm:pt modelId="{BBDD92FA-222D-4224-AF53-FEE2865B214D}" type="pres">
      <dgm:prSet presAssocID="{2AAB19A0-EF8B-4A26-8393-24FD7226EF23}" presName="aSpace" presStyleCnt="0"/>
      <dgm:spPr/>
    </dgm:pt>
  </dgm:ptLst>
  <dgm:cxnLst>
    <dgm:cxn modelId="{4516C885-6203-450D-B6B7-128E63FC9AB7}" srcId="{6AC95481-BA70-451C-B028-39C722606BD3}" destId="{017ED182-B1FA-491F-937A-17D65802584C}" srcOrd="1" destOrd="0" parTransId="{410672FA-5F33-4021-B619-CFDEA0599B94}" sibTransId="{22A78CEC-F41C-4D53-A95E-67C3FBB68BD5}"/>
    <dgm:cxn modelId="{B37132BB-824E-41F7-8AD3-D10FAE4AC941}" type="presOf" srcId="{2AAB19A0-EF8B-4A26-8393-24FD7226EF23}" destId="{0954C5CD-DCF4-478F-B191-C32AA1B1401F}" srcOrd="0" destOrd="0" presId="urn:microsoft.com/office/officeart/2005/8/layout/pyramid2"/>
    <dgm:cxn modelId="{7D4C510A-7147-439F-9772-D4FF71F81CE8}" type="presOf" srcId="{2A71398F-CE59-4B6F-9F01-7FBC36A798F9}" destId="{BC084B58-8D7E-4DF0-A5FA-B3D07A512D43}" srcOrd="0" destOrd="0" presId="urn:microsoft.com/office/officeart/2005/8/layout/pyramid2"/>
    <dgm:cxn modelId="{A86D1B20-7C99-44A8-A439-C714DD108B80}" type="presOf" srcId="{017ED182-B1FA-491F-937A-17D65802584C}" destId="{FC86CB0B-E6AB-44CA-B0F4-3926F06E50DE}" srcOrd="0" destOrd="0" presId="urn:microsoft.com/office/officeart/2005/8/layout/pyramid2"/>
    <dgm:cxn modelId="{0D130AA6-3993-4BAA-8A75-DAB499CA08B1}" srcId="{6AC95481-BA70-451C-B028-39C722606BD3}" destId="{2A71398F-CE59-4B6F-9F01-7FBC36A798F9}" srcOrd="0" destOrd="0" parTransId="{01B4E031-B2B4-4118-9071-446C6681ADE3}" sibTransId="{807D0EFD-A7EE-42CC-89FB-B8F5FD5BFFA9}"/>
    <dgm:cxn modelId="{8C67384E-3A2B-4453-8DE8-E28618E65937}" srcId="{6AC95481-BA70-451C-B028-39C722606BD3}" destId="{2AAB19A0-EF8B-4A26-8393-24FD7226EF23}" srcOrd="2" destOrd="0" parTransId="{297A4F27-4508-405D-85E8-C60E88BED926}" sibTransId="{7E8FC548-D37D-4CA5-80ED-7751E4BE441D}"/>
    <dgm:cxn modelId="{29E06667-CB82-4562-947B-89709FE7D58F}" type="presOf" srcId="{6AC95481-BA70-451C-B028-39C722606BD3}" destId="{CEFACEB8-1CB7-4F87-A52D-3B0904F98ACD}" srcOrd="0" destOrd="0" presId="urn:microsoft.com/office/officeart/2005/8/layout/pyramid2"/>
    <dgm:cxn modelId="{AF735B31-6414-404F-8B73-5712141C4570}" type="presParOf" srcId="{CEFACEB8-1CB7-4F87-A52D-3B0904F98ACD}" destId="{C771D9B0-42ED-40CC-AE87-831E48E44682}" srcOrd="0" destOrd="0" presId="urn:microsoft.com/office/officeart/2005/8/layout/pyramid2"/>
    <dgm:cxn modelId="{09A501FF-B2E1-4AB9-902A-D706F34DC957}" type="presParOf" srcId="{CEFACEB8-1CB7-4F87-A52D-3B0904F98ACD}" destId="{061FEF73-4638-4265-B743-4005E884A30D}" srcOrd="1" destOrd="0" presId="urn:microsoft.com/office/officeart/2005/8/layout/pyramid2"/>
    <dgm:cxn modelId="{6929BEF9-5791-43D3-B94C-4E542F511C16}" type="presParOf" srcId="{061FEF73-4638-4265-B743-4005E884A30D}" destId="{BC084B58-8D7E-4DF0-A5FA-B3D07A512D43}" srcOrd="0" destOrd="0" presId="urn:microsoft.com/office/officeart/2005/8/layout/pyramid2"/>
    <dgm:cxn modelId="{E0F9FF6D-0578-4A63-993A-2F877DAC321A}" type="presParOf" srcId="{061FEF73-4638-4265-B743-4005E884A30D}" destId="{28582691-5346-4C7C-8F05-C52971758B75}" srcOrd="1" destOrd="0" presId="urn:microsoft.com/office/officeart/2005/8/layout/pyramid2"/>
    <dgm:cxn modelId="{D6A538F7-67F0-4B7A-9103-CC9E795F2E3C}" type="presParOf" srcId="{061FEF73-4638-4265-B743-4005E884A30D}" destId="{FC86CB0B-E6AB-44CA-B0F4-3926F06E50DE}" srcOrd="2" destOrd="0" presId="urn:microsoft.com/office/officeart/2005/8/layout/pyramid2"/>
    <dgm:cxn modelId="{95F7E528-B836-4450-90CF-9AE3934FB7EB}" type="presParOf" srcId="{061FEF73-4638-4265-B743-4005E884A30D}" destId="{B280EBD0-17BD-4A3A-8973-6EAE2C5E78A4}" srcOrd="3" destOrd="0" presId="urn:microsoft.com/office/officeart/2005/8/layout/pyramid2"/>
    <dgm:cxn modelId="{AAD90FC7-DBC8-4098-B9B8-6B980A15DCEF}" type="presParOf" srcId="{061FEF73-4638-4265-B743-4005E884A30D}" destId="{0954C5CD-DCF4-478F-B191-C32AA1B1401F}" srcOrd="4" destOrd="0" presId="urn:microsoft.com/office/officeart/2005/8/layout/pyramid2"/>
    <dgm:cxn modelId="{7B7F3AAD-131D-4327-BB61-DE3F89927F1E}" type="presParOf" srcId="{061FEF73-4638-4265-B743-4005E884A30D}" destId="{BBDD92FA-222D-4224-AF53-FEE2865B214D}" srcOrd="5"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71D9B0-42ED-40CC-AE87-831E48E44682}">
      <dsp:nvSpPr>
        <dsp:cNvPr id="0" name=""/>
        <dsp:cNvSpPr/>
      </dsp:nvSpPr>
      <dsp:spPr>
        <a:xfrm>
          <a:off x="803294" y="0"/>
          <a:ext cx="2651760" cy="265176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084B58-8D7E-4DF0-A5FA-B3D07A512D43}">
      <dsp:nvSpPr>
        <dsp:cNvPr id="0" name=""/>
        <dsp:cNvSpPr/>
      </dsp:nvSpPr>
      <dsp:spPr>
        <a:xfrm>
          <a:off x="1957465" y="285598"/>
          <a:ext cx="2038932" cy="62290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s-CR" sz="1200" b="1" kern="1200">
              <a:latin typeface="Arial" panose="020B0604020202020204" pitchFamily="34" charset="0"/>
              <a:cs typeface="Arial" panose="020B0604020202020204" pitchFamily="34" charset="0"/>
            </a:rPr>
            <a:t>Presenciales</a:t>
          </a:r>
        </a:p>
        <a:p>
          <a:pPr lvl="0" algn="ctr" defTabSz="533400">
            <a:lnSpc>
              <a:spcPct val="90000"/>
            </a:lnSpc>
            <a:spcBef>
              <a:spcPct val="0"/>
            </a:spcBef>
            <a:spcAft>
              <a:spcPct val="35000"/>
            </a:spcAft>
          </a:pPr>
          <a:r>
            <a:rPr lang="es-CR" sz="1200" kern="1200">
              <a:latin typeface="Arial" panose="020B0604020202020204" pitchFamily="34" charset="0"/>
              <a:cs typeface="Arial" panose="020B0604020202020204" pitchFamily="34" charset="0"/>
            </a:rPr>
            <a:t>-</a:t>
          </a:r>
          <a:r>
            <a:rPr lang="es-CR" sz="1100" kern="1200">
              <a:latin typeface="Arial" panose="020B0604020202020204" pitchFamily="34" charset="0"/>
              <a:cs typeface="Arial" panose="020B0604020202020204" pitchFamily="34" charset="0"/>
            </a:rPr>
            <a:t>Plataforma de servicios y Oficinas administrativas</a:t>
          </a:r>
        </a:p>
      </dsp:txBody>
      <dsp:txXfrm>
        <a:off x="1987873" y="316006"/>
        <a:ext cx="1978116" cy="562089"/>
      </dsp:txXfrm>
    </dsp:sp>
    <dsp:sp modelId="{FC86CB0B-E6AB-44CA-B0F4-3926F06E50DE}">
      <dsp:nvSpPr>
        <dsp:cNvPr id="0" name=""/>
        <dsp:cNvSpPr/>
      </dsp:nvSpPr>
      <dsp:spPr>
        <a:xfrm>
          <a:off x="1929326" y="953666"/>
          <a:ext cx="2123339" cy="77887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s-CR" sz="1100" b="1" kern="1200">
              <a:latin typeface="Arial" panose="020B0604020202020204" pitchFamily="34" charset="0"/>
              <a:cs typeface="Arial" panose="020B0604020202020204" pitchFamily="34" charset="0"/>
            </a:rPr>
            <a:t>Electrónicos</a:t>
          </a:r>
        </a:p>
        <a:p>
          <a:pPr lvl="0" algn="ctr" defTabSz="488950">
            <a:lnSpc>
              <a:spcPct val="90000"/>
            </a:lnSpc>
            <a:spcBef>
              <a:spcPct val="0"/>
            </a:spcBef>
            <a:spcAft>
              <a:spcPct val="35000"/>
            </a:spcAft>
          </a:pPr>
          <a:r>
            <a:rPr lang="es-CR" sz="1100" kern="1200"/>
            <a:t>-</a:t>
          </a:r>
          <a:r>
            <a:rPr lang="es-CR" sz="1100" kern="1200">
              <a:latin typeface="Arial" panose="020B0604020202020204" pitchFamily="34" charset="0"/>
              <a:cs typeface="Arial" panose="020B0604020202020204" pitchFamily="34" charset="0"/>
            </a:rPr>
            <a:t>Correo electrónico</a:t>
          </a:r>
        </a:p>
        <a:p>
          <a:pPr lvl="0" algn="ctr" defTabSz="488950">
            <a:lnSpc>
              <a:spcPct val="90000"/>
            </a:lnSpc>
            <a:spcBef>
              <a:spcPct val="0"/>
            </a:spcBef>
            <a:spcAft>
              <a:spcPct val="35000"/>
            </a:spcAft>
          </a:pPr>
          <a:r>
            <a:rPr lang="es-CR" sz="1100" kern="1200">
              <a:latin typeface="Arial" panose="020B0604020202020204" pitchFamily="34" charset="0"/>
              <a:cs typeface="Arial" panose="020B0604020202020204" pitchFamily="34" charset="0"/>
            </a:rPr>
            <a:t>-Página Web</a:t>
          </a:r>
        </a:p>
        <a:p>
          <a:pPr lvl="0" algn="ctr" defTabSz="488950">
            <a:lnSpc>
              <a:spcPct val="90000"/>
            </a:lnSpc>
            <a:spcBef>
              <a:spcPct val="0"/>
            </a:spcBef>
            <a:spcAft>
              <a:spcPct val="35000"/>
            </a:spcAft>
          </a:pPr>
          <a:r>
            <a:rPr lang="es-CR" sz="1100" kern="1200">
              <a:latin typeface="Arial" panose="020B0604020202020204" pitchFamily="34" charset="0"/>
              <a:cs typeface="Arial" panose="020B0604020202020204" pitchFamily="34" charset="0"/>
            </a:rPr>
            <a:t>-Redes sociales</a:t>
          </a:r>
        </a:p>
      </dsp:txBody>
      <dsp:txXfrm>
        <a:off x="1967347" y="991687"/>
        <a:ext cx="2047297" cy="702830"/>
      </dsp:txXfrm>
    </dsp:sp>
    <dsp:sp modelId="{0954C5CD-DCF4-478F-B191-C32AA1B1401F}">
      <dsp:nvSpPr>
        <dsp:cNvPr id="0" name=""/>
        <dsp:cNvSpPr/>
      </dsp:nvSpPr>
      <dsp:spPr>
        <a:xfrm>
          <a:off x="1971831" y="1839179"/>
          <a:ext cx="2165017" cy="52346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s-CR" sz="800" b="1" kern="1200">
            <a:latin typeface="Arial" panose="020B0604020202020204" pitchFamily="34" charset="0"/>
            <a:cs typeface="Arial" panose="020B0604020202020204" pitchFamily="34" charset="0"/>
          </a:endParaRPr>
        </a:p>
        <a:p>
          <a:pPr lvl="0" algn="ctr" defTabSz="355600">
            <a:lnSpc>
              <a:spcPct val="90000"/>
            </a:lnSpc>
            <a:spcBef>
              <a:spcPct val="0"/>
            </a:spcBef>
            <a:spcAft>
              <a:spcPct val="35000"/>
            </a:spcAft>
          </a:pPr>
          <a:r>
            <a:rPr lang="es-CR" sz="1100" b="1" kern="1200">
              <a:latin typeface="Arial" panose="020B0604020202020204" pitchFamily="34" charset="0"/>
              <a:cs typeface="Arial" panose="020B0604020202020204" pitchFamily="34" charset="0"/>
            </a:rPr>
            <a:t>Telefónicos</a:t>
          </a:r>
        </a:p>
        <a:p>
          <a:pPr lvl="0" algn="ctr" defTabSz="355600">
            <a:lnSpc>
              <a:spcPct val="90000"/>
            </a:lnSpc>
            <a:spcBef>
              <a:spcPct val="0"/>
            </a:spcBef>
            <a:spcAft>
              <a:spcPct val="35000"/>
            </a:spcAft>
          </a:pPr>
          <a:r>
            <a:rPr lang="es-CR" sz="1100" b="0" kern="1200">
              <a:latin typeface="Arial" panose="020B0604020202020204" pitchFamily="34" charset="0"/>
              <a:cs typeface="Arial" panose="020B0604020202020204" pitchFamily="34" charset="0"/>
            </a:rPr>
            <a:t>-Llamada telefónica</a:t>
          </a:r>
        </a:p>
        <a:p>
          <a:pPr lvl="0" algn="ctr" defTabSz="355600">
            <a:lnSpc>
              <a:spcPct val="90000"/>
            </a:lnSpc>
            <a:spcBef>
              <a:spcPct val="0"/>
            </a:spcBef>
            <a:spcAft>
              <a:spcPct val="35000"/>
            </a:spcAft>
          </a:pPr>
          <a:r>
            <a:rPr lang="es-CR" sz="1100" b="0" kern="1200">
              <a:latin typeface="Arial" panose="020B0604020202020204" pitchFamily="34" charset="0"/>
              <a:cs typeface="Arial" panose="020B0604020202020204" pitchFamily="34" charset="0"/>
            </a:rPr>
            <a:t>- WhatsApp</a:t>
          </a:r>
        </a:p>
        <a:p>
          <a:pPr lvl="0" algn="ctr" defTabSz="355600">
            <a:lnSpc>
              <a:spcPct val="90000"/>
            </a:lnSpc>
            <a:spcBef>
              <a:spcPct val="0"/>
            </a:spcBef>
            <a:spcAft>
              <a:spcPct val="35000"/>
            </a:spcAft>
          </a:pPr>
          <a:endParaRPr lang="es-CR" sz="800" kern="1200"/>
        </a:p>
      </dsp:txBody>
      <dsp:txXfrm>
        <a:off x="1997384" y="1864732"/>
        <a:ext cx="2113911" cy="47235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8EB46-DFE5-4E98-BC55-296EB9EB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17</Pages>
  <Words>3648</Words>
  <Characters>20069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Newball</dc:creator>
  <cp:keywords/>
  <dc:description/>
  <cp:lastModifiedBy>Marianella Monge Fallas</cp:lastModifiedBy>
  <cp:revision>4</cp:revision>
  <cp:lastPrinted>2020-02-27T18:06:00Z</cp:lastPrinted>
  <dcterms:created xsi:type="dcterms:W3CDTF">2020-08-06T21:49:00Z</dcterms:created>
  <dcterms:modified xsi:type="dcterms:W3CDTF">2020-08-07T15:00:00Z</dcterms:modified>
</cp:coreProperties>
</file>